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DAC1"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Politsei- ja Piirivalveamet</w:t>
      </w:r>
    </w:p>
    <w:p w14:paraId="2818DAC2"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Pärnu mnt. 139  Tallinn, 15060</w:t>
      </w:r>
    </w:p>
    <w:p w14:paraId="2818DAC3"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imes New Roman" w:eastAsia="Times New Roman" w:hAnsi="Times New Roman" w:cs="Times New Roman"/>
          <w:sz w:val="24"/>
          <w:szCs w:val="24"/>
        </w:rPr>
      </w:pPr>
    </w:p>
    <w:p w14:paraId="2818DAC4"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Taotlus riigieelarvelise toetuse eraldamiseks </w:t>
      </w:r>
    </w:p>
    <w:p w14:paraId="2818DAC5"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imes New Roman" w:eastAsia="Times New Roman" w:hAnsi="Times New Roman" w:cs="Times New Roman"/>
          <w:sz w:val="24"/>
          <w:szCs w:val="24"/>
        </w:rPr>
      </w:pPr>
    </w:p>
    <w:p w14:paraId="2818DAC6"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Taotluse esitaja: MTÜ Eesti Naabrivalve</w:t>
      </w:r>
    </w:p>
    <w:p w14:paraId="2818DAC7" w14:textId="2C772886"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Tegevuste läbiviimise aeg: 01.01.202</w:t>
      </w:r>
      <w:r w:rsidR="00922700">
        <w:rPr>
          <w:rFonts w:ascii="Times New Roman" w:eastAsia="Times New Roman" w:hAnsi="Times New Roman" w:cs="Times New Roman"/>
          <w:sz w:val="24"/>
          <w:szCs w:val="24"/>
        </w:rPr>
        <w:t>4</w:t>
      </w:r>
      <w:r>
        <w:rPr>
          <w:rFonts w:ascii="Times New Roman" w:eastAsia="Times New Roman" w:hAnsi="Times New Roman" w:cs="Times New Roman"/>
          <w:sz w:val="24"/>
          <w:szCs w:val="24"/>
        </w:rPr>
        <w:t>-31.12.202</w:t>
      </w:r>
      <w:r w:rsidR="00922700">
        <w:rPr>
          <w:rFonts w:ascii="Times New Roman" w:eastAsia="Times New Roman" w:hAnsi="Times New Roman" w:cs="Times New Roman"/>
          <w:sz w:val="24"/>
          <w:szCs w:val="24"/>
        </w:rPr>
        <w:t>4</w:t>
      </w:r>
    </w:p>
    <w:p w14:paraId="2818DAC8" w14:textId="11F20FF8" w:rsidR="003805D5" w:rsidRDefault="00866341" w:rsidP="6FB67178">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Taotluse koostamise kuupäev: 20.12.202</w:t>
      </w:r>
      <w:r w:rsidR="00922700" w:rsidRPr="6FB67178">
        <w:rPr>
          <w:rFonts w:ascii="Times New Roman" w:eastAsia="Times New Roman" w:hAnsi="Times New Roman" w:cs="Times New Roman"/>
          <w:sz w:val="24"/>
          <w:szCs w:val="24"/>
        </w:rPr>
        <w:t>3</w:t>
      </w:r>
    </w:p>
    <w:p w14:paraId="2818DAC9" w14:textId="61C8468B" w:rsidR="003805D5" w:rsidRDefault="00866341" w:rsidP="6FB67178">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 xml:space="preserve">Kehtiv leping: Lepingu nr </w:t>
      </w:r>
      <w:r w:rsidR="00B11E7C" w:rsidRPr="6FB67178">
        <w:rPr>
          <w:rFonts w:ascii="Times New Roman" w:eastAsia="Times New Roman" w:hAnsi="Times New Roman" w:cs="Times New Roman"/>
          <w:sz w:val="24"/>
          <w:szCs w:val="24"/>
        </w:rPr>
        <w:t>20-1.6/3545-2</w:t>
      </w:r>
    </w:p>
    <w:p w14:paraId="2818DACA" w14:textId="77777777" w:rsidR="003805D5" w:rsidRDefault="00866341">
      <w:pPr>
        <w:spacing w:after="15"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Taotleja aadress ja registrikood: Tatari 12, Tallinn 10116. Registrikood 80130248</w:t>
      </w:r>
    </w:p>
    <w:p w14:paraId="2818DACB" w14:textId="77777777" w:rsidR="003805D5" w:rsidRDefault="00866341">
      <w:pPr>
        <w:spacing w:after="15"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Taotleja e-post ja telefoni number: </w:t>
      </w:r>
      <w:hyperlink r:id="rId8">
        <w:r>
          <w:rPr>
            <w:rFonts w:ascii="Times New Roman" w:eastAsia="Times New Roman" w:hAnsi="Times New Roman" w:cs="Times New Roman"/>
            <w:sz w:val="24"/>
            <w:szCs w:val="24"/>
            <w:u w:val="single"/>
          </w:rPr>
          <w:t>info@naabrivalve.ee</w:t>
        </w:r>
      </w:hyperlink>
      <w:r>
        <w:rPr>
          <w:rFonts w:ascii="Times New Roman" w:eastAsia="Times New Roman" w:hAnsi="Times New Roman" w:cs="Times New Roman"/>
          <w:sz w:val="24"/>
          <w:szCs w:val="24"/>
        </w:rPr>
        <w:t xml:space="preserve"> Tel. 6 522522</w:t>
      </w:r>
    </w:p>
    <w:p w14:paraId="2818DACC" w14:textId="77777777" w:rsidR="003805D5" w:rsidRDefault="00866341">
      <w:pPr>
        <w:spacing w:after="15" w:line="259" w:lineRule="auto"/>
        <w:ind w:left="5"/>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MTÜ esindaja lepingus: Marek Väljari</w:t>
      </w:r>
    </w:p>
    <w:p w14:paraId="2818DACD" w14:textId="77777777" w:rsidR="003805D5" w:rsidRDefault="00866341">
      <w:pPr>
        <w:spacing w:after="15" w:line="259" w:lineRule="auto"/>
        <w:ind w:left="5"/>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Toetuse saaja kontaktisik, tel nr ja e-postiaadress Marek Väljari 5136630 marek@naabrivalve.ee</w:t>
      </w:r>
    </w:p>
    <w:p w14:paraId="2818DACE" w14:textId="77777777" w:rsidR="003805D5" w:rsidRDefault="00866341">
      <w:pPr>
        <w:spacing w:after="15"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Lepingu allkirjastaja: Lauri </w:t>
      </w:r>
      <w:proofErr w:type="spellStart"/>
      <w:r>
        <w:rPr>
          <w:rFonts w:ascii="Times New Roman" w:eastAsia="Times New Roman" w:hAnsi="Times New Roman" w:cs="Times New Roman"/>
          <w:sz w:val="24"/>
          <w:szCs w:val="24"/>
        </w:rPr>
        <w:t>Tabur</w:t>
      </w:r>
      <w:proofErr w:type="spellEnd"/>
    </w:p>
    <w:p w14:paraId="2818DACF" w14:textId="5E5E542F" w:rsidR="003805D5" w:rsidRDefault="00866341" w:rsidP="1B1D1C17">
      <w:pPr>
        <w:spacing w:after="15" w:line="259" w:lineRule="auto"/>
        <w:ind w:left="5"/>
        <w:rPr>
          <w:rFonts w:ascii="Times New Roman" w:eastAsia="Times New Roman" w:hAnsi="Times New Roman" w:cs="Times New Roman"/>
          <w:sz w:val="24"/>
          <w:szCs w:val="24"/>
          <w:highlight w:val="red"/>
        </w:rPr>
      </w:pPr>
      <w:r w:rsidRPr="6FB67178">
        <w:rPr>
          <w:rFonts w:ascii="Times New Roman" w:eastAsia="Times New Roman" w:hAnsi="Times New Roman" w:cs="Times New Roman"/>
          <w:sz w:val="24"/>
          <w:szCs w:val="24"/>
        </w:rPr>
        <w:t xml:space="preserve">Taotletav toetuse summa: </w:t>
      </w:r>
      <w:r w:rsidR="5382AEF7" w:rsidRPr="6FB67178">
        <w:rPr>
          <w:rFonts w:ascii="Times New Roman" w:eastAsia="Times New Roman" w:hAnsi="Times New Roman" w:cs="Times New Roman"/>
          <w:sz w:val="24"/>
          <w:szCs w:val="24"/>
        </w:rPr>
        <w:t>8</w:t>
      </w:r>
      <w:r w:rsidRPr="6FB67178">
        <w:rPr>
          <w:rFonts w:ascii="Times New Roman" w:eastAsia="Times New Roman" w:hAnsi="Times New Roman" w:cs="Times New Roman"/>
          <w:sz w:val="24"/>
          <w:szCs w:val="24"/>
        </w:rPr>
        <w:t>0 000 eurot</w:t>
      </w:r>
    </w:p>
    <w:p w14:paraId="2818DAD0"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Toetuse saaja arvelduskonto: EE672200221014933159 Swedbank AS</w:t>
      </w:r>
      <w:r>
        <w:rPr>
          <w:rFonts w:ascii="Times New Roman" w:eastAsia="Times New Roman" w:hAnsi="Times New Roman" w:cs="Times New Roman"/>
          <w:sz w:val="24"/>
          <w:szCs w:val="24"/>
        </w:rPr>
        <w:br/>
      </w:r>
    </w:p>
    <w:p w14:paraId="2818DAD1"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imes New Roman" w:eastAsia="Times New Roman" w:hAnsi="Times New Roman" w:cs="Times New Roman"/>
          <w:sz w:val="24"/>
          <w:szCs w:val="24"/>
        </w:rPr>
      </w:pPr>
    </w:p>
    <w:p w14:paraId="2818DAD2"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Toetuse kasutamise eesmärk, kavandatud tegevused ja oodatud tulemused</w:t>
      </w:r>
    </w:p>
    <w:p w14:paraId="2818DAD3"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imes New Roman" w:eastAsia="Times New Roman" w:hAnsi="Times New Roman" w:cs="Times New Roman"/>
          <w:sz w:val="24"/>
          <w:szCs w:val="24"/>
        </w:rPr>
      </w:pPr>
    </w:p>
    <w:p w14:paraId="2818DAD4"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Eesmärk:</w:t>
      </w:r>
    </w:p>
    <w:p w14:paraId="2818DAD5"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p>
    <w:p w14:paraId="2818DAD6"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Lepingulise toetuse eesmärk on MTÜ Eesti Naabrivalve (ENV) tegevuse toetamise kaudu arendada kogukondade turvalisust Eestis. </w:t>
      </w:r>
    </w:p>
    <w:p w14:paraId="2818DAD7"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p>
    <w:p w14:paraId="2818DAD8" w14:textId="277D4187" w:rsidR="003805D5" w:rsidRDefault="00866341" w:rsidP="1B1D1C17">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1B1D1C17">
        <w:rPr>
          <w:rFonts w:ascii="Times New Roman" w:eastAsia="Times New Roman" w:hAnsi="Times New Roman" w:cs="Times New Roman"/>
          <w:sz w:val="24"/>
          <w:szCs w:val="24"/>
        </w:rPr>
        <w:t>Eesti Naabrivalve ühing on 2000. aastal kodanikualgatuse korras loodud</w:t>
      </w:r>
      <w:r w:rsidR="4CDEF608" w:rsidRPr="1B1D1C17">
        <w:rPr>
          <w:rFonts w:ascii="Times New Roman" w:eastAsia="Times New Roman" w:hAnsi="Times New Roman" w:cs="Times New Roman"/>
          <w:sz w:val="24"/>
          <w:szCs w:val="24"/>
        </w:rPr>
        <w:t xml:space="preserve"> ning tänaseks enam kui 10 000 Eesti majapidamist ühendav</w:t>
      </w:r>
      <w:r w:rsidRPr="1B1D1C17">
        <w:rPr>
          <w:rFonts w:ascii="Times New Roman" w:eastAsia="Times New Roman" w:hAnsi="Times New Roman" w:cs="Times New Roman"/>
          <w:sz w:val="24"/>
          <w:szCs w:val="24"/>
        </w:rPr>
        <w:t xml:space="preserve"> vabaühendus</w:t>
      </w:r>
      <w:r w:rsidR="3C6AA221" w:rsidRPr="1B1D1C17">
        <w:rPr>
          <w:rFonts w:ascii="Times New Roman" w:eastAsia="Times New Roman" w:hAnsi="Times New Roman" w:cs="Times New Roman"/>
          <w:sz w:val="24"/>
          <w:szCs w:val="24"/>
        </w:rPr>
        <w:t>,</w:t>
      </w:r>
      <w:r w:rsidRPr="1B1D1C17">
        <w:rPr>
          <w:rFonts w:ascii="Times New Roman" w:eastAsia="Times New Roman" w:hAnsi="Times New Roman" w:cs="Times New Roman"/>
          <w:sz w:val="24"/>
          <w:szCs w:val="24"/>
        </w:rPr>
        <w:t xml:space="preserve"> eesmärgiga suurendada Eesti elanike turvalisust. Kuigi tegevuse eesmärk on mitme dekaadi jooksul olnud sama, siis meetodid ja strateegia on aja jooksul muutunud. Ühingu tegevus on paindlik, et osaleda aktiivselt </w:t>
      </w:r>
      <w:r w:rsidR="6E8F9A92" w:rsidRPr="1B1D1C17">
        <w:rPr>
          <w:rFonts w:ascii="Times New Roman" w:eastAsia="Times New Roman" w:hAnsi="Times New Roman" w:cs="Times New Roman"/>
          <w:sz w:val="24"/>
          <w:szCs w:val="24"/>
        </w:rPr>
        <w:t xml:space="preserve">turvalisusest hoolivate kogukondade </w:t>
      </w:r>
      <w:r w:rsidRPr="1B1D1C17">
        <w:rPr>
          <w:rFonts w:ascii="Times New Roman" w:eastAsia="Times New Roman" w:hAnsi="Times New Roman" w:cs="Times New Roman"/>
          <w:sz w:val="24"/>
          <w:szCs w:val="24"/>
        </w:rPr>
        <w:t xml:space="preserve">aktuaalsete probleemide lahendamisel. Eesti Naabrivalve on </w:t>
      </w:r>
      <w:r w:rsidR="361A76BF" w:rsidRPr="1B1D1C17">
        <w:rPr>
          <w:rFonts w:ascii="Times New Roman" w:eastAsia="Times New Roman" w:hAnsi="Times New Roman" w:cs="Times New Roman"/>
          <w:sz w:val="24"/>
          <w:szCs w:val="24"/>
        </w:rPr>
        <w:t xml:space="preserve">täna </w:t>
      </w:r>
      <w:r w:rsidR="7A69CC8E" w:rsidRPr="1B1D1C17">
        <w:rPr>
          <w:rFonts w:ascii="Times New Roman" w:eastAsia="Times New Roman" w:hAnsi="Times New Roman" w:cs="Times New Roman"/>
          <w:sz w:val="24"/>
          <w:szCs w:val="24"/>
        </w:rPr>
        <w:t xml:space="preserve">Eesti </w:t>
      </w:r>
      <w:r w:rsidRPr="1B1D1C17">
        <w:rPr>
          <w:rFonts w:ascii="Times New Roman" w:eastAsia="Times New Roman" w:hAnsi="Times New Roman" w:cs="Times New Roman"/>
          <w:sz w:val="24"/>
          <w:szCs w:val="24"/>
        </w:rPr>
        <w:t>suurim elanikke koondav turvalisusega tegelev vabaühendus, mis annab võimaluse ja samas ka kohustuse kaasa</w:t>
      </w:r>
      <w:r w:rsidR="3F252700" w:rsidRPr="1B1D1C17">
        <w:rPr>
          <w:rFonts w:ascii="Times New Roman" w:eastAsia="Times New Roman" w:hAnsi="Times New Roman" w:cs="Times New Roman"/>
          <w:sz w:val="24"/>
          <w:szCs w:val="24"/>
        </w:rPr>
        <w:t xml:space="preserve"> </w:t>
      </w:r>
      <w:r w:rsidRPr="1B1D1C17">
        <w:rPr>
          <w:rFonts w:ascii="Times New Roman" w:eastAsia="Times New Roman" w:hAnsi="Times New Roman" w:cs="Times New Roman"/>
          <w:sz w:val="24"/>
          <w:szCs w:val="24"/>
        </w:rPr>
        <w:t xml:space="preserve">rääkida turvalisuse teemadel nii kohalikul kui ka riiklikul tasandil. </w:t>
      </w:r>
    </w:p>
    <w:p w14:paraId="2818DAD9"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p>
    <w:p w14:paraId="2818DADA"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Ühingu tegevused saab jaotada kolme suuremasse valdkonda:</w:t>
      </w:r>
    </w:p>
    <w:p w14:paraId="2818DADB" w14:textId="77777777" w:rsidR="003805D5" w:rsidRDefault="00866341">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Uute naabrivalve sektorite loomine</w:t>
      </w:r>
    </w:p>
    <w:p w14:paraId="2818DADC" w14:textId="77777777" w:rsidR="003805D5" w:rsidRDefault="00866341">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Olemasolevate naabrivalve sektorite toimimine</w:t>
      </w:r>
    </w:p>
    <w:p w14:paraId="2818DADD" w14:textId="77777777" w:rsidR="003805D5" w:rsidRDefault="00866341">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Eesti Naabrivalve ühingu jätkusuutlikkuse tagamine</w:t>
      </w:r>
    </w:p>
    <w:p w14:paraId="2818DADE"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p>
    <w:p w14:paraId="2818DADF" w14:textId="0A422CD4" w:rsidR="003805D5" w:rsidRDefault="43EA43F8" w:rsidP="6FB67178">
      <w:pPr>
        <w:spacing w:line="240" w:lineRule="auto"/>
        <w:jc w:val="both"/>
        <w:rPr>
          <w:rFonts w:ascii="Times New Roman" w:eastAsia="Times New Roman" w:hAnsi="Times New Roman" w:cs="Times New Roman"/>
          <w:sz w:val="24"/>
          <w:szCs w:val="24"/>
        </w:rPr>
      </w:pPr>
      <w:r w:rsidRPr="6BAA20D0">
        <w:rPr>
          <w:rFonts w:ascii="Times New Roman" w:eastAsia="Times New Roman" w:hAnsi="Times New Roman" w:cs="Times New Roman"/>
          <w:sz w:val="24"/>
          <w:szCs w:val="24"/>
        </w:rPr>
        <w:t xml:space="preserve">Kodukoha </w:t>
      </w:r>
      <w:r w:rsidR="0069BB04" w:rsidRPr="6BAA20D0">
        <w:rPr>
          <w:rFonts w:ascii="Times New Roman" w:eastAsia="Times New Roman" w:hAnsi="Times New Roman" w:cs="Times New Roman"/>
          <w:sz w:val="24"/>
          <w:szCs w:val="24"/>
        </w:rPr>
        <w:t>t</w:t>
      </w:r>
      <w:r w:rsidR="00866341" w:rsidRPr="6BAA20D0">
        <w:rPr>
          <w:rFonts w:ascii="Times New Roman" w:eastAsia="Times New Roman" w:hAnsi="Times New Roman" w:cs="Times New Roman"/>
          <w:sz w:val="24"/>
          <w:szCs w:val="24"/>
        </w:rPr>
        <w:t>urvalisus ei ole juba aastaid elanikkonna peamine mure, regulaarsed Eurobaromeetri uuringud (</w:t>
      </w:r>
      <w:r w:rsidR="53D0D4B0">
        <w:t xml:space="preserve"> </w:t>
      </w:r>
      <w:hyperlink r:id="rId9" w:history="1">
        <w:r w:rsidR="53D0D4B0" w:rsidRPr="6BAA20D0">
          <w:rPr>
            <w:rStyle w:val="Hperlink"/>
            <w:rFonts w:ascii="Times New Roman" w:eastAsia="Times New Roman" w:hAnsi="Times New Roman" w:cs="Times New Roman"/>
            <w:sz w:val="24"/>
            <w:szCs w:val="24"/>
          </w:rPr>
          <w:t xml:space="preserve">Standard </w:t>
        </w:r>
        <w:proofErr w:type="spellStart"/>
        <w:r w:rsidR="53D0D4B0" w:rsidRPr="6BAA20D0">
          <w:rPr>
            <w:rStyle w:val="Hperlink"/>
            <w:rFonts w:ascii="Times New Roman" w:eastAsia="Times New Roman" w:hAnsi="Times New Roman" w:cs="Times New Roman"/>
            <w:sz w:val="24"/>
            <w:szCs w:val="24"/>
          </w:rPr>
          <w:t>Eurobarometer</w:t>
        </w:r>
        <w:proofErr w:type="spellEnd"/>
        <w:r w:rsidR="53D0D4B0" w:rsidRPr="6BAA20D0">
          <w:rPr>
            <w:rStyle w:val="Hperlink"/>
            <w:rFonts w:ascii="Times New Roman" w:eastAsia="Times New Roman" w:hAnsi="Times New Roman" w:cs="Times New Roman"/>
            <w:sz w:val="24"/>
            <w:szCs w:val="24"/>
          </w:rPr>
          <w:t xml:space="preserve"> 100 - </w:t>
        </w:r>
        <w:proofErr w:type="spellStart"/>
        <w:r w:rsidR="53D0D4B0" w:rsidRPr="6BAA20D0">
          <w:rPr>
            <w:rStyle w:val="Hperlink"/>
            <w:rFonts w:ascii="Times New Roman" w:eastAsia="Times New Roman" w:hAnsi="Times New Roman" w:cs="Times New Roman"/>
            <w:sz w:val="24"/>
            <w:szCs w:val="24"/>
          </w:rPr>
          <w:t>Autumn</w:t>
        </w:r>
        <w:proofErr w:type="spellEnd"/>
        <w:r w:rsidR="53D0D4B0" w:rsidRPr="6BAA20D0">
          <w:rPr>
            <w:rStyle w:val="Hperlink"/>
            <w:rFonts w:ascii="Times New Roman" w:eastAsia="Times New Roman" w:hAnsi="Times New Roman" w:cs="Times New Roman"/>
            <w:sz w:val="24"/>
            <w:szCs w:val="24"/>
          </w:rPr>
          <w:t xml:space="preserve"> 2023 - detsember 2023 - - </w:t>
        </w:r>
        <w:proofErr w:type="spellStart"/>
        <w:r w:rsidR="53D0D4B0" w:rsidRPr="6BAA20D0">
          <w:rPr>
            <w:rStyle w:val="Hperlink"/>
            <w:rFonts w:ascii="Times New Roman" w:eastAsia="Times New Roman" w:hAnsi="Times New Roman" w:cs="Times New Roman"/>
            <w:sz w:val="24"/>
            <w:szCs w:val="24"/>
          </w:rPr>
          <w:t>Eurobarometer</w:t>
        </w:r>
        <w:proofErr w:type="spellEnd"/>
        <w:r w:rsidR="53D0D4B0" w:rsidRPr="6BAA20D0">
          <w:rPr>
            <w:rStyle w:val="Hperlink"/>
            <w:rFonts w:ascii="Times New Roman" w:eastAsia="Times New Roman" w:hAnsi="Times New Roman" w:cs="Times New Roman"/>
            <w:sz w:val="24"/>
            <w:szCs w:val="24"/>
          </w:rPr>
          <w:t xml:space="preserve"> </w:t>
        </w:r>
        <w:proofErr w:type="spellStart"/>
        <w:r w:rsidR="53D0D4B0" w:rsidRPr="6BAA20D0">
          <w:rPr>
            <w:rStyle w:val="Hperlink"/>
            <w:rFonts w:ascii="Times New Roman" w:eastAsia="Times New Roman" w:hAnsi="Times New Roman" w:cs="Times New Roman"/>
            <w:sz w:val="24"/>
            <w:szCs w:val="24"/>
          </w:rPr>
          <w:t>survey</w:t>
        </w:r>
        <w:proofErr w:type="spellEnd"/>
        <w:r w:rsidR="53D0D4B0" w:rsidRPr="6BAA20D0">
          <w:rPr>
            <w:rStyle w:val="Hperlink"/>
            <w:rFonts w:ascii="Times New Roman" w:eastAsia="Times New Roman" w:hAnsi="Times New Roman" w:cs="Times New Roman"/>
            <w:sz w:val="24"/>
            <w:szCs w:val="24"/>
          </w:rPr>
          <w:t xml:space="preserve"> (europa.eu)</w:t>
        </w:r>
      </w:hyperlink>
      <w:r w:rsidR="00866341" w:rsidRPr="6BAA20D0">
        <w:rPr>
          <w:rFonts w:ascii="Times New Roman" w:eastAsia="Times New Roman" w:hAnsi="Times New Roman" w:cs="Times New Roman"/>
          <w:sz w:val="24"/>
          <w:szCs w:val="24"/>
        </w:rPr>
        <w:t xml:space="preserve">) näitavad, et hetkel muretsevad elanikud peamiselt </w:t>
      </w:r>
      <w:r w:rsidR="333D4D97" w:rsidRPr="6BAA20D0">
        <w:rPr>
          <w:rFonts w:ascii="Times New Roman" w:eastAsia="Times New Roman" w:hAnsi="Times New Roman" w:cs="Times New Roman"/>
          <w:sz w:val="24"/>
          <w:szCs w:val="24"/>
        </w:rPr>
        <w:t xml:space="preserve">maailmas- ja Ukrainas toimuva, </w:t>
      </w:r>
      <w:r w:rsidR="00866341" w:rsidRPr="6BAA20D0">
        <w:rPr>
          <w:rFonts w:ascii="Times New Roman" w:eastAsia="Times New Roman" w:hAnsi="Times New Roman" w:cs="Times New Roman"/>
          <w:sz w:val="24"/>
          <w:szCs w:val="24"/>
        </w:rPr>
        <w:t xml:space="preserve">kõrgete hindade, energiavarude ja rahvusvahelise olukorra </w:t>
      </w:r>
      <w:r w:rsidR="00866341" w:rsidRPr="6BAA20D0">
        <w:rPr>
          <w:rFonts w:ascii="Times New Roman" w:eastAsia="Times New Roman" w:hAnsi="Times New Roman" w:cs="Times New Roman"/>
          <w:sz w:val="24"/>
          <w:szCs w:val="24"/>
        </w:rPr>
        <w:lastRenderedPageBreak/>
        <w:t xml:space="preserve">pärast. Kuna turvalisuse tase on kõrge, siis ei ole elanikel ka otsest vajadust otsida võimalusi turvalisuse tõstmiseks. </w:t>
      </w:r>
    </w:p>
    <w:p w14:paraId="2818DAE0"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p>
    <w:p w14:paraId="2818DAE1" w14:textId="22528FEE" w:rsidR="003805D5" w:rsidRDefault="00866341" w:rsidP="6FB67178">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 xml:space="preserve">Eesti Naabrivalve ühingu roll on olla nö “pildil”, et info </w:t>
      </w:r>
      <w:r w:rsidR="2EEEA027" w:rsidRPr="6FB67178">
        <w:rPr>
          <w:rFonts w:ascii="Times New Roman" w:eastAsia="Times New Roman" w:hAnsi="Times New Roman" w:cs="Times New Roman"/>
          <w:sz w:val="24"/>
          <w:szCs w:val="24"/>
        </w:rPr>
        <w:t xml:space="preserve">naabrivalve </w:t>
      </w:r>
      <w:r w:rsidRPr="6FB67178">
        <w:rPr>
          <w:rFonts w:ascii="Times New Roman" w:eastAsia="Times New Roman" w:hAnsi="Times New Roman" w:cs="Times New Roman"/>
          <w:sz w:val="24"/>
          <w:szCs w:val="24"/>
        </w:rPr>
        <w:t>tegevustest ja</w:t>
      </w:r>
      <w:r w:rsidR="57CD5D68" w:rsidRPr="6FB67178">
        <w:rPr>
          <w:rFonts w:ascii="Times New Roman" w:eastAsia="Times New Roman" w:hAnsi="Times New Roman" w:cs="Times New Roman"/>
          <w:sz w:val="24"/>
          <w:szCs w:val="24"/>
        </w:rPr>
        <w:t xml:space="preserve"> sellega</w:t>
      </w:r>
      <w:r w:rsidRPr="6FB67178">
        <w:rPr>
          <w:rFonts w:ascii="Times New Roman" w:eastAsia="Times New Roman" w:hAnsi="Times New Roman" w:cs="Times New Roman"/>
          <w:sz w:val="24"/>
          <w:szCs w:val="24"/>
        </w:rPr>
        <w:t xml:space="preserve"> liitumise võimalustest oleks lihtsalt leitav ja vajadusel nõustamine ning tugi liitumiseks olemas. Otsus ja motivatsioon naabrivalvega liitumiseks peab tulema kogukonnast, </w:t>
      </w:r>
      <w:r w:rsidR="2B456FBE" w:rsidRPr="6FB67178">
        <w:rPr>
          <w:rFonts w:ascii="Times New Roman" w:eastAsia="Times New Roman" w:hAnsi="Times New Roman" w:cs="Times New Roman"/>
          <w:sz w:val="24"/>
          <w:szCs w:val="24"/>
        </w:rPr>
        <w:t xml:space="preserve">et hoida eelkõige kogukonda ennast vastutavana oma elukeskkonna turvalisuse eest. Seepärast </w:t>
      </w:r>
      <w:r w:rsidRPr="6FB67178">
        <w:rPr>
          <w:rFonts w:ascii="Times New Roman" w:eastAsia="Times New Roman" w:hAnsi="Times New Roman" w:cs="Times New Roman"/>
          <w:sz w:val="24"/>
          <w:szCs w:val="24"/>
        </w:rPr>
        <w:t xml:space="preserve">Eesti Naabrivalve ühing </w:t>
      </w:r>
      <w:r w:rsidR="14EBD78F" w:rsidRPr="6FB67178">
        <w:rPr>
          <w:rFonts w:ascii="Times New Roman" w:eastAsia="Times New Roman" w:hAnsi="Times New Roman" w:cs="Times New Roman"/>
          <w:sz w:val="24"/>
          <w:szCs w:val="24"/>
        </w:rPr>
        <w:t xml:space="preserve">teadlikult </w:t>
      </w:r>
      <w:r w:rsidRPr="6FB67178">
        <w:rPr>
          <w:rFonts w:ascii="Times New Roman" w:eastAsia="Times New Roman" w:hAnsi="Times New Roman" w:cs="Times New Roman"/>
          <w:sz w:val="24"/>
          <w:szCs w:val="24"/>
        </w:rPr>
        <w:t xml:space="preserve">ei mõjuta kedagi </w:t>
      </w:r>
      <w:r w:rsidR="16E0DCFD" w:rsidRPr="6FB67178">
        <w:rPr>
          <w:rFonts w:ascii="Times New Roman" w:eastAsia="Times New Roman" w:hAnsi="Times New Roman" w:cs="Times New Roman"/>
          <w:sz w:val="24"/>
          <w:szCs w:val="24"/>
        </w:rPr>
        <w:t>naabrivalvega</w:t>
      </w:r>
      <w:r w:rsidRPr="6FB67178">
        <w:rPr>
          <w:rFonts w:ascii="Times New Roman" w:eastAsia="Times New Roman" w:hAnsi="Times New Roman" w:cs="Times New Roman"/>
          <w:sz w:val="24"/>
          <w:szCs w:val="24"/>
        </w:rPr>
        <w:t xml:space="preserve"> liituma, </w:t>
      </w:r>
      <w:r w:rsidR="2D04503D" w:rsidRPr="6FB67178">
        <w:rPr>
          <w:rFonts w:ascii="Times New Roman" w:eastAsia="Times New Roman" w:hAnsi="Times New Roman" w:cs="Times New Roman"/>
          <w:sz w:val="24"/>
          <w:szCs w:val="24"/>
        </w:rPr>
        <w:t>vaid loob selleks teadlikkust ja võimalusi.</w:t>
      </w:r>
      <w:r w:rsidR="00641122">
        <w:rPr>
          <w:rFonts w:ascii="Times New Roman" w:eastAsia="Times New Roman" w:hAnsi="Times New Roman" w:cs="Times New Roman"/>
          <w:sz w:val="24"/>
          <w:szCs w:val="24"/>
        </w:rPr>
        <w:t xml:space="preserve"> </w:t>
      </w:r>
      <w:r w:rsidR="00F4248E">
        <w:rPr>
          <w:rFonts w:ascii="Times New Roman" w:eastAsia="Times New Roman" w:hAnsi="Times New Roman" w:cs="Times New Roman"/>
          <w:sz w:val="24"/>
          <w:szCs w:val="24"/>
        </w:rPr>
        <w:t>V</w:t>
      </w:r>
      <w:r w:rsidR="00BB6CF4">
        <w:rPr>
          <w:rFonts w:ascii="Times New Roman" w:eastAsia="Times New Roman" w:hAnsi="Times New Roman" w:cs="Times New Roman"/>
          <w:sz w:val="24"/>
          <w:szCs w:val="24"/>
        </w:rPr>
        <w:t xml:space="preserve">ajalik olemasolevate piirkondade haldamine ja </w:t>
      </w:r>
      <w:r w:rsidR="00F4248E">
        <w:rPr>
          <w:rFonts w:ascii="Times New Roman" w:eastAsia="Times New Roman" w:hAnsi="Times New Roman" w:cs="Times New Roman"/>
          <w:sz w:val="24"/>
          <w:szCs w:val="24"/>
        </w:rPr>
        <w:t>nõustamine</w:t>
      </w:r>
      <w:r w:rsidR="00BB6CF4">
        <w:rPr>
          <w:rFonts w:ascii="Times New Roman" w:eastAsia="Times New Roman" w:hAnsi="Times New Roman" w:cs="Times New Roman"/>
          <w:sz w:val="24"/>
          <w:szCs w:val="24"/>
        </w:rPr>
        <w:t xml:space="preserve">. </w:t>
      </w:r>
    </w:p>
    <w:p w14:paraId="2818DAE2"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p>
    <w:p w14:paraId="2818DAE3" w14:textId="79EC2442" w:rsidR="003805D5" w:rsidRDefault="00866341" w:rsidP="1B1D1C17">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1B1D1C17">
        <w:rPr>
          <w:rFonts w:ascii="Times New Roman" w:eastAsia="Times New Roman" w:hAnsi="Times New Roman" w:cs="Times New Roman"/>
          <w:sz w:val="24"/>
          <w:szCs w:val="24"/>
        </w:rPr>
        <w:t>Sõda Euroopas on toonud päevakorda</w:t>
      </w:r>
      <w:r w:rsidR="15853A78" w:rsidRPr="1B1D1C17">
        <w:rPr>
          <w:rFonts w:ascii="Times New Roman" w:eastAsia="Times New Roman" w:hAnsi="Times New Roman" w:cs="Times New Roman"/>
          <w:sz w:val="24"/>
          <w:szCs w:val="24"/>
        </w:rPr>
        <w:t xml:space="preserve"> kogukondades </w:t>
      </w:r>
      <w:r w:rsidR="312F045E" w:rsidRPr="1B1D1C17">
        <w:rPr>
          <w:rFonts w:ascii="Times New Roman" w:eastAsia="Times New Roman" w:hAnsi="Times New Roman" w:cs="Times New Roman"/>
          <w:sz w:val="24"/>
          <w:szCs w:val="24"/>
        </w:rPr>
        <w:t xml:space="preserve">seni </w:t>
      </w:r>
      <w:r w:rsidR="15853A78" w:rsidRPr="1B1D1C17">
        <w:rPr>
          <w:rFonts w:ascii="Times New Roman" w:eastAsia="Times New Roman" w:hAnsi="Times New Roman" w:cs="Times New Roman"/>
          <w:sz w:val="24"/>
          <w:szCs w:val="24"/>
        </w:rPr>
        <w:t xml:space="preserve">üsna tagaplaanil olnud </w:t>
      </w:r>
      <w:r w:rsidRPr="1B1D1C17">
        <w:rPr>
          <w:rFonts w:ascii="Times New Roman" w:eastAsia="Times New Roman" w:hAnsi="Times New Roman" w:cs="Times New Roman"/>
          <w:sz w:val="24"/>
          <w:szCs w:val="24"/>
        </w:rPr>
        <w:t xml:space="preserve">energiavarude ja </w:t>
      </w:r>
      <w:r w:rsidR="5E61EA47" w:rsidRPr="1B1D1C17">
        <w:rPr>
          <w:rFonts w:ascii="Times New Roman" w:eastAsia="Times New Roman" w:hAnsi="Times New Roman" w:cs="Times New Roman"/>
          <w:sz w:val="24"/>
          <w:szCs w:val="24"/>
        </w:rPr>
        <w:t>-</w:t>
      </w:r>
      <w:r w:rsidRPr="1B1D1C17">
        <w:rPr>
          <w:rFonts w:ascii="Times New Roman" w:eastAsia="Times New Roman" w:hAnsi="Times New Roman" w:cs="Times New Roman"/>
          <w:sz w:val="24"/>
          <w:szCs w:val="24"/>
        </w:rPr>
        <w:t xml:space="preserve">stabiilsuse küsimuse. </w:t>
      </w:r>
      <w:r w:rsidR="31AB6D4A" w:rsidRPr="1B1D1C17">
        <w:rPr>
          <w:rFonts w:ascii="Times New Roman" w:eastAsia="Times New Roman" w:hAnsi="Times New Roman" w:cs="Times New Roman"/>
          <w:sz w:val="24"/>
          <w:szCs w:val="24"/>
        </w:rPr>
        <w:t>Elanikud</w:t>
      </w:r>
      <w:r w:rsidRPr="1B1D1C17">
        <w:rPr>
          <w:rFonts w:ascii="Times New Roman" w:eastAsia="Times New Roman" w:hAnsi="Times New Roman" w:cs="Times New Roman"/>
          <w:sz w:val="24"/>
          <w:szCs w:val="24"/>
        </w:rPr>
        <w:t xml:space="preserve"> peavad valmis olema pikemateks elektrikatkestusteks</w:t>
      </w:r>
      <w:r w:rsidR="3C935EEC" w:rsidRPr="1B1D1C17">
        <w:rPr>
          <w:rFonts w:ascii="Times New Roman" w:eastAsia="Times New Roman" w:hAnsi="Times New Roman" w:cs="Times New Roman"/>
          <w:sz w:val="24"/>
          <w:szCs w:val="24"/>
        </w:rPr>
        <w:t xml:space="preserve"> ja seeläbi igapäevase toimepidevuse häiringuteks</w:t>
      </w:r>
      <w:r w:rsidRPr="1B1D1C17">
        <w:rPr>
          <w:rFonts w:ascii="Times New Roman" w:eastAsia="Times New Roman" w:hAnsi="Times New Roman" w:cs="Times New Roman"/>
          <w:sz w:val="24"/>
          <w:szCs w:val="24"/>
        </w:rPr>
        <w:t>. 202</w:t>
      </w:r>
      <w:r w:rsidR="004B50BE" w:rsidRPr="1B1D1C17">
        <w:rPr>
          <w:rFonts w:ascii="Times New Roman" w:eastAsia="Times New Roman" w:hAnsi="Times New Roman" w:cs="Times New Roman"/>
          <w:sz w:val="24"/>
          <w:szCs w:val="24"/>
        </w:rPr>
        <w:t>4</w:t>
      </w:r>
      <w:r w:rsidRPr="1B1D1C17">
        <w:rPr>
          <w:rFonts w:ascii="Times New Roman" w:eastAsia="Times New Roman" w:hAnsi="Times New Roman" w:cs="Times New Roman"/>
          <w:sz w:val="24"/>
          <w:szCs w:val="24"/>
        </w:rPr>
        <w:t xml:space="preserve">. aastal plaanime </w:t>
      </w:r>
      <w:r w:rsidR="108176F7" w:rsidRPr="1B1D1C17">
        <w:rPr>
          <w:rFonts w:ascii="Times New Roman" w:eastAsia="Times New Roman" w:hAnsi="Times New Roman" w:cs="Times New Roman"/>
          <w:sz w:val="24"/>
          <w:szCs w:val="24"/>
        </w:rPr>
        <w:t xml:space="preserve">seetõttu </w:t>
      </w:r>
      <w:r w:rsidRPr="1B1D1C17">
        <w:rPr>
          <w:rFonts w:ascii="Times New Roman" w:eastAsia="Times New Roman" w:hAnsi="Times New Roman" w:cs="Times New Roman"/>
          <w:sz w:val="24"/>
          <w:szCs w:val="24"/>
        </w:rPr>
        <w:t xml:space="preserve">anda oma panuse elanikkonnakaitse valdkonnas, et juhtida naabrivalve sektorite liikmete tähelepanu inimeste endi võimalustele ja kohustustele kriisiolukordades. </w:t>
      </w:r>
      <w:r w:rsidR="742E4E41" w:rsidRPr="1B1D1C17">
        <w:rPr>
          <w:rFonts w:ascii="Times New Roman" w:eastAsia="Times New Roman" w:hAnsi="Times New Roman" w:cs="Times New Roman"/>
          <w:sz w:val="24"/>
          <w:szCs w:val="24"/>
        </w:rPr>
        <w:t>Oleme seda tegemas koostöös Päästeameti ja Siseministeeriumiga.</w:t>
      </w:r>
    </w:p>
    <w:p w14:paraId="2818DAE4"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p>
    <w:p w14:paraId="2818DAE5" w14:textId="16232F07" w:rsidR="003805D5" w:rsidRDefault="00866341" w:rsidP="1B1D1C17">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1B1D1C17">
        <w:rPr>
          <w:rFonts w:ascii="Times New Roman" w:eastAsia="Times New Roman" w:hAnsi="Times New Roman" w:cs="Times New Roman"/>
          <w:sz w:val="24"/>
          <w:szCs w:val="24"/>
        </w:rPr>
        <w:t>Teiseks fookusteemaks on idapiiri aladele suunatud naabrivalvealane teavitustöö, eesmärgiga luua nendesse piirkondadesse uusi naabrivalve sektoreid.</w:t>
      </w:r>
      <w:r w:rsidR="48BFC5C4" w:rsidRPr="1B1D1C17">
        <w:rPr>
          <w:rFonts w:ascii="Times New Roman" w:eastAsia="Times New Roman" w:hAnsi="Times New Roman" w:cs="Times New Roman"/>
          <w:sz w:val="24"/>
          <w:szCs w:val="24"/>
        </w:rPr>
        <w:t xml:space="preserve"> </w:t>
      </w:r>
    </w:p>
    <w:p w14:paraId="2818DAE6"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p>
    <w:p w14:paraId="342059C7" w14:textId="77777777" w:rsidR="003805D5" w:rsidRDefault="00866341" w:rsidP="3307A059">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3307A059">
        <w:rPr>
          <w:rFonts w:ascii="Times New Roman" w:eastAsia="Times New Roman" w:hAnsi="Times New Roman" w:cs="Times New Roman"/>
          <w:sz w:val="24"/>
          <w:szCs w:val="24"/>
        </w:rPr>
        <w:t>202</w:t>
      </w:r>
      <w:r w:rsidR="00922700" w:rsidRPr="3307A059">
        <w:rPr>
          <w:rFonts w:ascii="Times New Roman" w:eastAsia="Times New Roman" w:hAnsi="Times New Roman" w:cs="Times New Roman"/>
          <w:sz w:val="24"/>
          <w:szCs w:val="24"/>
        </w:rPr>
        <w:t>4</w:t>
      </w:r>
      <w:r w:rsidRPr="3307A059">
        <w:rPr>
          <w:rFonts w:ascii="Times New Roman" w:eastAsia="Times New Roman" w:hAnsi="Times New Roman" w:cs="Times New Roman"/>
          <w:sz w:val="24"/>
          <w:szCs w:val="24"/>
        </w:rPr>
        <w:t xml:space="preserve">. aasta üks mahukamaid tegevusi on rahvusvahelise naabrivalve konverentsi korraldamine Eestis. Eesmärk on jagada kogemusi, kuidas on Koroona pandeemia mõjutanud naabrivalve tegevusi ning mida saame üksteiselt õppida, et naabrivalve levikut Euroopas suurendada. </w:t>
      </w:r>
    </w:p>
    <w:p w14:paraId="016F727B" w14:textId="77777777" w:rsidR="00AF77B7" w:rsidRDefault="00AF77B7" w:rsidP="3307A059">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p>
    <w:p w14:paraId="2818DAE7" w14:textId="46EF1532" w:rsidR="00AF77B7" w:rsidRDefault="00AF77B7" w:rsidP="3307A059">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trike/>
          <w:sz w:val="24"/>
          <w:szCs w:val="24"/>
        </w:rPr>
        <w:sectPr w:rsidR="00AF77B7">
          <w:pgSz w:w="11909" w:h="16834"/>
          <w:pgMar w:top="1440" w:right="1440" w:bottom="1440" w:left="1440" w:header="720" w:footer="720" w:gutter="0"/>
          <w:pgNumType w:start="1"/>
          <w:cols w:space="708"/>
        </w:sectPr>
      </w:pPr>
    </w:p>
    <w:p w14:paraId="2818DAE8" w14:textId="07090629"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Kavandatud tegevused ja oodatud tulemused:</w:t>
      </w:r>
    </w:p>
    <w:tbl>
      <w:tblPr>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70"/>
        <w:gridCol w:w="7950"/>
        <w:gridCol w:w="3330"/>
      </w:tblGrid>
      <w:tr w:rsidR="003805D5" w14:paraId="2818DAED" w14:textId="77777777" w:rsidTr="3307A059">
        <w:trPr>
          <w:tblHeader/>
        </w:trPr>
        <w:tc>
          <w:tcPr>
            <w:tcW w:w="2670" w:type="dxa"/>
            <w:shd w:val="clear" w:color="auto" w:fill="EFEFEF"/>
            <w:tcMar>
              <w:top w:w="100" w:type="dxa"/>
              <w:left w:w="100" w:type="dxa"/>
              <w:bottom w:w="100" w:type="dxa"/>
              <w:right w:w="100" w:type="dxa"/>
            </w:tcMar>
          </w:tcPr>
          <w:p w14:paraId="2818DAEA" w14:textId="77777777" w:rsidR="003805D5" w:rsidRDefault="00866341">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Eesmärk</w:t>
            </w:r>
          </w:p>
        </w:tc>
        <w:tc>
          <w:tcPr>
            <w:tcW w:w="7950" w:type="dxa"/>
            <w:shd w:val="clear" w:color="auto" w:fill="EFEFEF"/>
            <w:tcMar>
              <w:top w:w="100" w:type="dxa"/>
              <w:left w:w="100" w:type="dxa"/>
              <w:bottom w:w="100" w:type="dxa"/>
              <w:right w:w="100" w:type="dxa"/>
            </w:tcMar>
          </w:tcPr>
          <w:p w14:paraId="2818DAEB" w14:textId="77777777" w:rsidR="003805D5" w:rsidRDefault="00866341">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Tegevus</w:t>
            </w:r>
          </w:p>
        </w:tc>
        <w:tc>
          <w:tcPr>
            <w:tcW w:w="3330" w:type="dxa"/>
            <w:shd w:val="clear" w:color="auto" w:fill="EFEFEF"/>
            <w:tcMar>
              <w:top w:w="100" w:type="dxa"/>
              <w:left w:w="100" w:type="dxa"/>
              <w:bottom w:w="100" w:type="dxa"/>
              <w:right w:w="100" w:type="dxa"/>
            </w:tcMar>
          </w:tcPr>
          <w:p w14:paraId="2818DAEC" w14:textId="77777777" w:rsidR="003805D5" w:rsidRDefault="00866341">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Tulemus</w:t>
            </w:r>
          </w:p>
        </w:tc>
      </w:tr>
      <w:tr w:rsidR="003805D5" w14:paraId="2818DAF5" w14:textId="77777777" w:rsidTr="3307A059">
        <w:trPr>
          <w:tblHeader/>
        </w:trPr>
        <w:tc>
          <w:tcPr>
            <w:tcW w:w="2670" w:type="dxa"/>
            <w:shd w:val="clear" w:color="auto" w:fill="auto"/>
            <w:tcMar>
              <w:top w:w="100" w:type="dxa"/>
              <w:left w:w="100" w:type="dxa"/>
              <w:bottom w:w="100" w:type="dxa"/>
              <w:right w:w="100" w:type="dxa"/>
            </w:tcMar>
          </w:tcPr>
          <w:p w14:paraId="2818DAEE" w14:textId="77777777" w:rsidR="003805D5" w:rsidRDefault="00866341" w:rsidP="3307A059">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r w:rsidRPr="3307A059">
              <w:rPr>
                <w:rFonts w:ascii="Times New Roman" w:eastAsia="Times New Roman" w:hAnsi="Times New Roman" w:cs="Times New Roman"/>
                <w:sz w:val="24"/>
                <w:szCs w:val="24"/>
              </w:rPr>
              <w:t>Uute naabrivalve sektorite arv kasvab 15 võrra, mis hõlmab 150 -200 majapidamist.</w:t>
            </w:r>
          </w:p>
        </w:tc>
        <w:tc>
          <w:tcPr>
            <w:tcW w:w="7950" w:type="dxa"/>
            <w:shd w:val="clear" w:color="auto" w:fill="auto"/>
            <w:tcMar>
              <w:top w:w="100" w:type="dxa"/>
              <w:left w:w="100" w:type="dxa"/>
              <w:bottom w:w="100" w:type="dxa"/>
              <w:right w:w="100" w:type="dxa"/>
            </w:tcMar>
          </w:tcPr>
          <w:p w14:paraId="2818DAEF" w14:textId="77777777" w:rsidR="003805D5" w:rsidRDefault="00866341">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Teavitustöö</w:t>
            </w:r>
          </w:p>
          <w:p w14:paraId="2818DAF0" w14:textId="77777777" w:rsidR="003805D5" w:rsidRDefault="00866341">
            <w:pPr>
              <w:numPr>
                <w:ilvl w:val="1"/>
                <w:numId w:val="4"/>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Teabematerjalide koostamine, trükkimine ja levitamine, et jagada informatsiooni naabrivalve liikumise kohta. Kogukondade turvalisust puudutavate, sh uute naabrivalve sektorite loomist kajastavate uudiste edastamine avalikkusele läbi ühingu meediaplatvormide. </w:t>
            </w:r>
          </w:p>
          <w:p w14:paraId="2818DAF1" w14:textId="77777777" w:rsidR="003805D5" w:rsidRDefault="00866341" w:rsidP="6FB67178">
            <w:pPr>
              <w:numPr>
                <w:ilvl w:val="1"/>
                <w:numId w:val="4"/>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 xml:space="preserve">Meediasuhtlus eesmärgiga tekitada elanikkonnas huvi naabrivalve (NV) vastu: NV tutvustavad meediakajastused  (prognoos 20 kajastust), sotsiaalmeedia postitused (ca 200 postitust), </w:t>
            </w:r>
            <w:proofErr w:type="spellStart"/>
            <w:r w:rsidRPr="6FB67178">
              <w:rPr>
                <w:rFonts w:ascii="Times New Roman" w:eastAsia="Times New Roman" w:hAnsi="Times New Roman" w:cs="Times New Roman"/>
                <w:sz w:val="24"/>
                <w:szCs w:val="24"/>
              </w:rPr>
              <w:t>KÜde</w:t>
            </w:r>
            <w:proofErr w:type="spellEnd"/>
            <w:r w:rsidRPr="6FB67178">
              <w:rPr>
                <w:rFonts w:ascii="Times New Roman" w:eastAsia="Times New Roman" w:hAnsi="Times New Roman" w:cs="Times New Roman"/>
                <w:sz w:val="24"/>
                <w:szCs w:val="24"/>
              </w:rPr>
              <w:t xml:space="preserve">, </w:t>
            </w:r>
            <w:proofErr w:type="spellStart"/>
            <w:r w:rsidRPr="6FB67178">
              <w:rPr>
                <w:rFonts w:ascii="Times New Roman" w:eastAsia="Times New Roman" w:hAnsi="Times New Roman" w:cs="Times New Roman"/>
                <w:sz w:val="24"/>
                <w:szCs w:val="24"/>
              </w:rPr>
              <w:t>külaseltside</w:t>
            </w:r>
            <w:proofErr w:type="spellEnd"/>
            <w:r w:rsidRPr="6FB67178">
              <w:rPr>
                <w:rFonts w:ascii="Times New Roman" w:eastAsia="Times New Roman" w:hAnsi="Times New Roman" w:cs="Times New Roman"/>
                <w:sz w:val="24"/>
                <w:szCs w:val="24"/>
              </w:rPr>
              <w:t xml:space="preserve"> ja teiste organiseerunud gruppide informeerimine NV võimalustest (5 koosolekut).</w:t>
            </w:r>
          </w:p>
          <w:p w14:paraId="2818DAF2" w14:textId="77777777" w:rsidR="003805D5" w:rsidRDefault="00866341">
            <w:pPr>
              <w:numPr>
                <w:ilvl w:val="1"/>
                <w:numId w:val="4"/>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Osalemine partnerite (politsei, pääste, </w:t>
            </w:r>
            <w:proofErr w:type="spellStart"/>
            <w:r>
              <w:rPr>
                <w:rFonts w:ascii="Times New Roman" w:eastAsia="Times New Roman" w:hAnsi="Times New Roman" w:cs="Times New Roman"/>
                <w:sz w:val="24"/>
                <w:szCs w:val="24"/>
              </w:rPr>
              <w:t>KOVid</w:t>
            </w:r>
            <w:proofErr w:type="spellEnd"/>
            <w:r>
              <w:rPr>
                <w:rFonts w:ascii="Times New Roman" w:eastAsia="Times New Roman" w:hAnsi="Times New Roman" w:cs="Times New Roman"/>
                <w:sz w:val="24"/>
                <w:szCs w:val="24"/>
              </w:rPr>
              <w:t>, MTÜd) korraldatud infopäevadel, seminaridel ja teistel üritustel jagamaks infot naabrivalve liikumise kohta. Aasta jooksul prognoosime osalemist vähemalt 5 üritusel.</w:t>
            </w:r>
          </w:p>
          <w:p w14:paraId="2818DAF3" w14:textId="77777777" w:rsidR="003805D5" w:rsidRDefault="00866341">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Uute NV sektorite lepingute ettevalmistamine ja allkirjastamine.</w:t>
            </w:r>
          </w:p>
        </w:tc>
        <w:tc>
          <w:tcPr>
            <w:tcW w:w="3330" w:type="dxa"/>
            <w:shd w:val="clear" w:color="auto" w:fill="auto"/>
            <w:tcMar>
              <w:top w:w="100" w:type="dxa"/>
              <w:left w:w="100" w:type="dxa"/>
              <w:bottom w:w="100" w:type="dxa"/>
              <w:right w:w="100" w:type="dxa"/>
            </w:tcMar>
          </w:tcPr>
          <w:p w14:paraId="2818DAF4" w14:textId="77777777" w:rsidR="003805D5" w:rsidRDefault="00866341" w:rsidP="6FB6717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Loodud on 15 uut naabrivalve sektorit, kuhu on kaasatud 150-200 majapidamist.</w:t>
            </w:r>
          </w:p>
        </w:tc>
      </w:tr>
      <w:tr w:rsidR="003805D5" w14:paraId="2818DAFA" w14:textId="77777777" w:rsidTr="3307A059">
        <w:trPr>
          <w:tblHeader/>
        </w:trPr>
        <w:tc>
          <w:tcPr>
            <w:tcW w:w="2670" w:type="dxa"/>
            <w:shd w:val="clear" w:color="auto" w:fill="auto"/>
            <w:tcMar>
              <w:top w:w="100" w:type="dxa"/>
              <w:left w:w="100" w:type="dxa"/>
              <w:bottom w:w="100" w:type="dxa"/>
              <w:right w:w="100" w:type="dxa"/>
            </w:tcMar>
          </w:tcPr>
          <w:p w14:paraId="2818DAF6"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Idapiiri aladele uute naabrivalve sektorite loomine.</w:t>
            </w:r>
          </w:p>
        </w:tc>
        <w:tc>
          <w:tcPr>
            <w:tcW w:w="7950" w:type="dxa"/>
            <w:shd w:val="clear" w:color="auto" w:fill="auto"/>
            <w:tcMar>
              <w:top w:w="100" w:type="dxa"/>
              <w:left w:w="100" w:type="dxa"/>
              <w:bottom w:w="100" w:type="dxa"/>
              <w:right w:w="100" w:type="dxa"/>
            </w:tcMar>
          </w:tcPr>
          <w:p w14:paraId="2818DAF7" w14:textId="77777777" w:rsidR="003805D5" w:rsidRDefault="00866341" w:rsidP="6FB67178">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Kavandame eraldiseisvat teavitustööd idapiiri äärsetel aladel, mille tulemusel ⅓ uutest naabrivalve sektoritest loome nendesse piirkondadesse.</w:t>
            </w:r>
          </w:p>
          <w:p w14:paraId="2818DAF8" w14:textId="77777777" w:rsidR="003805D5" w:rsidRDefault="00866341">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Suhtlemine piiriäärsete alade omavalitsustega ja viime kohapeal  läbi infopäevi. Koondame </w:t>
            </w:r>
            <w:proofErr w:type="spellStart"/>
            <w:r>
              <w:rPr>
                <w:rFonts w:ascii="Times New Roman" w:eastAsia="Times New Roman" w:hAnsi="Times New Roman" w:cs="Times New Roman"/>
                <w:sz w:val="24"/>
                <w:szCs w:val="24"/>
              </w:rPr>
              <w:t>PPA-lt</w:t>
            </w:r>
            <w:proofErr w:type="spellEnd"/>
            <w:r>
              <w:rPr>
                <w:rFonts w:ascii="Times New Roman" w:eastAsia="Times New Roman" w:hAnsi="Times New Roman" w:cs="Times New Roman"/>
                <w:sz w:val="24"/>
                <w:szCs w:val="24"/>
              </w:rPr>
              <w:t xml:space="preserve"> informatsiooni alade kohta, kus uued piirkonnad võiksid tekkida ja millistele aladele oma tegevus suunata. </w:t>
            </w:r>
          </w:p>
        </w:tc>
        <w:tc>
          <w:tcPr>
            <w:tcW w:w="3330" w:type="dxa"/>
            <w:shd w:val="clear" w:color="auto" w:fill="auto"/>
            <w:tcMar>
              <w:top w:w="100" w:type="dxa"/>
              <w:left w:w="100" w:type="dxa"/>
              <w:bottom w:w="100" w:type="dxa"/>
              <w:right w:w="100" w:type="dxa"/>
            </w:tcMar>
          </w:tcPr>
          <w:p w14:paraId="2818DAF9" w14:textId="77777777" w:rsidR="003805D5" w:rsidRDefault="00866341" w:rsidP="6FB6717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⅓ uutest naabrivalve sektoritest on loodud idapiiri äärsetele aladele.</w:t>
            </w:r>
          </w:p>
        </w:tc>
      </w:tr>
      <w:tr w:rsidR="003805D5" w14:paraId="2818DB04" w14:textId="77777777" w:rsidTr="3307A059">
        <w:trPr>
          <w:tblHeader/>
        </w:trPr>
        <w:tc>
          <w:tcPr>
            <w:tcW w:w="2670" w:type="dxa"/>
            <w:shd w:val="clear" w:color="auto" w:fill="auto"/>
            <w:tcMar>
              <w:top w:w="100" w:type="dxa"/>
              <w:left w:w="100" w:type="dxa"/>
              <w:bottom w:w="100" w:type="dxa"/>
              <w:right w:w="100" w:type="dxa"/>
            </w:tcMar>
          </w:tcPr>
          <w:p w14:paraId="2818DAFB"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Olemasolevate naabrivalve sektorite toimimine.</w:t>
            </w:r>
          </w:p>
        </w:tc>
        <w:tc>
          <w:tcPr>
            <w:tcW w:w="7950" w:type="dxa"/>
            <w:shd w:val="clear" w:color="auto" w:fill="auto"/>
            <w:tcMar>
              <w:top w:w="100" w:type="dxa"/>
              <w:left w:w="100" w:type="dxa"/>
              <w:bottom w:w="100" w:type="dxa"/>
              <w:right w:w="100" w:type="dxa"/>
            </w:tcMar>
          </w:tcPr>
          <w:p w14:paraId="2818DAFC" w14:textId="77777777" w:rsidR="003805D5" w:rsidRDefault="00866341">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Kõikide NV sektorite vanematega võetakse aasta jooksul vähemalt ühe korra ühendust. Vestluse tulemus sisestatakse ENV infosüsteemi.</w:t>
            </w:r>
          </w:p>
          <w:p w14:paraId="2818DAFD" w14:textId="77777777" w:rsidR="003805D5" w:rsidRDefault="00866341" w:rsidP="6FB67178">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NV sektorite kontaktandmete uuendamine, 70%.</w:t>
            </w:r>
          </w:p>
          <w:p w14:paraId="2818DAFE" w14:textId="77777777" w:rsidR="003805D5" w:rsidRDefault="00866341" w:rsidP="3307A059">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3307A059">
              <w:rPr>
                <w:rFonts w:ascii="Times New Roman" w:eastAsia="Times New Roman" w:hAnsi="Times New Roman" w:cs="Times New Roman"/>
                <w:sz w:val="24"/>
                <w:szCs w:val="24"/>
              </w:rPr>
              <w:t xml:space="preserve">NV plakatite uuendamine, ca 20 plakatit (pleekinud või aja jooksul katki läinud) </w:t>
            </w:r>
          </w:p>
          <w:p w14:paraId="2818DAFF" w14:textId="77777777" w:rsidR="003805D5" w:rsidRDefault="00866341">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NV sektorites ette tulnud probleemide lahendusele kaasa aitamine.</w:t>
            </w:r>
          </w:p>
        </w:tc>
        <w:tc>
          <w:tcPr>
            <w:tcW w:w="3330" w:type="dxa"/>
            <w:shd w:val="clear" w:color="auto" w:fill="auto"/>
            <w:tcMar>
              <w:top w:w="100" w:type="dxa"/>
              <w:left w:w="100" w:type="dxa"/>
              <w:bottom w:w="100" w:type="dxa"/>
              <w:right w:w="100" w:type="dxa"/>
            </w:tcMar>
          </w:tcPr>
          <w:p w14:paraId="2818DB00" w14:textId="77777777" w:rsidR="003805D5" w:rsidRDefault="0086634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Kõikide naabrivalve sektorivanematega on vähemalt kord aastas ühendust võetud ja vestluste tulemused sisestatud infosüsteemi. Kontaktandmed on uuendatud.</w:t>
            </w:r>
          </w:p>
          <w:p w14:paraId="2818DB01" w14:textId="77777777" w:rsidR="003805D5" w:rsidRDefault="0086634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Plakatite uuendamine vastavalt sektoritega kokkuleppel on läbi viidud.</w:t>
            </w:r>
          </w:p>
          <w:p w14:paraId="2818DB02" w14:textId="77777777" w:rsidR="003805D5" w:rsidRDefault="0086634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Sektorites ette tulnud  probleemid on lahendatud. </w:t>
            </w:r>
          </w:p>
          <w:p w14:paraId="2818DB03" w14:textId="77777777" w:rsidR="003805D5" w:rsidRDefault="003805D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3805D5" w14:paraId="2818DB09" w14:textId="77777777" w:rsidTr="3307A059">
        <w:tc>
          <w:tcPr>
            <w:tcW w:w="2670" w:type="dxa"/>
            <w:shd w:val="clear" w:color="auto" w:fill="auto"/>
            <w:tcMar>
              <w:top w:w="100" w:type="dxa"/>
              <w:left w:w="100" w:type="dxa"/>
              <w:bottom w:w="100" w:type="dxa"/>
              <w:right w:w="100" w:type="dxa"/>
            </w:tcMar>
          </w:tcPr>
          <w:p w14:paraId="2818DB05" w14:textId="77777777" w:rsidR="003805D5" w:rsidRDefault="0086634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Tõsta ühinguga liitunud kogukondade teadlikkust  elanikkonnakaitse meetmetest.</w:t>
            </w:r>
          </w:p>
        </w:tc>
        <w:tc>
          <w:tcPr>
            <w:tcW w:w="7950" w:type="dxa"/>
            <w:shd w:val="clear" w:color="auto" w:fill="auto"/>
            <w:tcMar>
              <w:top w:w="100" w:type="dxa"/>
              <w:left w:w="100" w:type="dxa"/>
              <w:bottom w:w="100" w:type="dxa"/>
              <w:right w:w="100" w:type="dxa"/>
            </w:tcMar>
          </w:tcPr>
          <w:p w14:paraId="2818DB06" w14:textId="77777777" w:rsidR="003805D5" w:rsidRDefault="00866341">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Kogukondadele elanikkonna kaitse temaatika tutvustamine oma meediakanalite kaudu.</w:t>
            </w:r>
          </w:p>
          <w:p w14:paraId="2818DB07" w14:textId="5E64E2FC" w:rsidR="003805D5" w:rsidRDefault="00866341" w:rsidP="6FB67178">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 xml:space="preserve">Viime läbi </w:t>
            </w:r>
            <w:r w:rsidR="6275F36F" w:rsidRPr="6FB67178">
              <w:rPr>
                <w:rFonts w:ascii="Times New Roman" w:eastAsia="Times New Roman" w:hAnsi="Times New Roman" w:cs="Times New Roman"/>
                <w:sz w:val="24"/>
                <w:szCs w:val="24"/>
              </w:rPr>
              <w:t xml:space="preserve">6 </w:t>
            </w:r>
            <w:r w:rsidRPr="6FB67178">
              <w:rPr>
                <w:rFonts w:ascii="Times New Roman" w:eastAsia="Times New Roman" w:hAnsi="Times New Roman" w:cs="Times New Roman"/>
                <w:sz w:val="24"/>
                <w:szCs w:val="24"/>
              </w:rPr>
              <w:t>lauaõppus</w:t>
            </w:r>
            <w:r w:rsidR="5CB93965" w:rsidRPr="6FB67178">
              <w:rPr>
                <w:rFonts w:ascii="Times New Roman" w:eastAsia="Times New Roman" w:hAnsi="Times New Roman" w:cs="Times New Roman"/>
                <w:sz w:val="24"/>
                <w:szCs w:val="24"/>
              </w:rPr>
              <w:t>t</w:t>
            </w:r>
            <w:r w:rsidRPr="6FB67178">
              <w:rPr>
                <w:rFonts w:ascii="Times New Roman" w:eastAsia="Times New Roman" w:hAnsi="Times New Roman" w:cs="Times New Roman"/>
                <w:sz w:val="24"/>
                <w:szCs w:val="24"/>
              </w:rPr>
              <w:t xml:space="preserve"> - ühing valmistab ette ja viib läbi elanikkonnakaitse lauaõppuse. Eesmärk on kaardistada ja analüüsida elanike valmisolekut akuutseks kriisiks ja kindlaks teha, missugust tuge vajavad elanikud valmisoleku tõstmiseks. Ametkondade tasandil on selliseid õppuseid läbi viidud, elanikkonna tasandil </w:t>
            </w:r>
            <w:r w:rsidR="7A8AE6F7" w:rsidRPr="00EC5AFB">
              <w:rPr>
                <w:rFonts w:ascii="Times New Roman" w:eastAsia="Times New Roman" w:hAnsi="Times New Roman" w:cs="Times New Roman"/>
                <w:sz w:val="24"/>
                <w:szCs w:val="24"/>
              </w:rPr>
              <w:t>on selliseid õppus</w:t>
            </w:r>
            <w:r w:rsidR="79A82191" w:rsidRPr="00EC5AFB">
              <w:rPr>
                <w:rFonts w:ascii="Times New Roman" w:eastAsia="Times New Roman" w:hAnsi="Times New Roman" w:cs="Times New Roman"/>
                <w:sz w:val="24"/>
                <w:szCs w:val="24"/>
              </w:rPr>
              <w:t>ei</w:t>
            </w:r>
            <w:r w:rsidR="7A8AE6F7" w:rsidRPr="00EC5AFB">
              <w:rPr>
                <w:rFonts w:ascii="Times New Roman" w:eastAsia="Times New Roman" w:hAnsi="Times New Roman" w:cs="Times New Roman"/>
                <w:sz w:val="24"/>
                <w:szCs w:val="24"/>
              </w:rPr>
              <w:t>d korraldatud vähe</w:t>
            </w:r>
            <w:r w:rsidRPr="6FB67178">
              <w:rPr>
                <w:rFonts w:ascii="Times New Roman" w:eastAsia="Times New Roman" w:hAnsi="Times New Roman" w:cs="Times New Roman"/>
                <w:sz w:val="24"/>
                <w:szCs w:val="24"/>
              </w:rPr>
              <w:t xml:space="preserve">. Lauaõppuse raames mängitakse läbi ettevalmistatud stsenaarium, et näha, kus on nõrgad kohad ja selgitada elanikele nende endi kohustusi ja vastutust, kui selline stsenaarium peaks realiseeruma.  Õppusele järgneb raport, kus kajastame õppuse ettevalmistamist, läbiviimist ja tulemusi. Stsenaariumi valmistab ette ENV kaasates partnerid Päästeametist, Politsei- ja Piirivalveametist.  Õppust kajastame ENV infokanalites ning informeerime  meediat enne ja pärast õppust (kokku 2 meediakajastust). </w:t>
            </w:r>
          </w:p>
        </w:tc>
        <w:tc>
          <w:tcPr>
            <w:tcW w:w="3330" w:type="dxa"/>
            <w:shd w:val="clear" w:color="auto" w:fill="auto"/>
            <w:tcMar>
              <w:top w:w="100" w:type="dxa"/>
              <w:left w:w="100" w:type="dxa"/>
              <w:bottom w:w="100" w:type="dxa"/>
              <w:right w:w="100" w:type="dxa"/>
            </w:tcMar>
          </w:tcPr>
          <w:p w14:paraId="2818DB08" w14:textId="2ED64A26" w:rsidR="003805D5" w:rsidRDefault="00866341" w:rsidP="3307A05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EC5AFB">
              <w:rPr>
                <w:rFonts w:ascii="Times New Roman" w:eastAsia="Times New Roman" w:hAnsi="Times New Roman" w:cs="Times New Roman"/>
                <w:sz w:val="24"/>
                <w:szCs w:val="24"/>
              </w:rPr>
              <w:t>Lauaõppus</w:t>
            </w:r>
            <w:r w:rsidR="41C86608" w:rsidRPr="3307A059">
              <w:rPr>
                <w:rFonts w:ascii="Times New Roman" w:eastAsia="Times New Roman" w:hAnsi="Times New Roman" w:cs="Times New Roman"/>
                <w:sz w:val="24"/>
                <w:szCs w:val="24"/>
              </w:rPr>
              <w:t>ed</w:t>
            </w:r>
            <w:r w:rsidRPr="00EC5AFB">
              <w:rPr>
                <w:rFonts w:ascii="Times New Roman" w:eastAsia="Times New Roman" w:hAnsi="Times New Roman" w:cs="Times New Roman"/>
                <w:sz w:val="24"/>
                <w:szCs w:val="24"/>
              </w:rPr>
              <w:t xml:space="preserve"> on läbi viidud</w:t>
            </w:r>
            <w:r w:rsidRPr="3307A059">
              <w:rPr>
                <w:rFonts w:ascii="Times New Roman" w:eastAsia="Times New Roman" w:hAnsi="Times New Roman" w:cs="Times New Roman"/>
                <w:sz w:val="24"/>
                <w:szCs w:val="24"/>
              </w:rPr>
              <w:t>.</w:t>
            </w:r>
          </w:p>
        </w:tc>
      </w:tr>
      <w:tr w:rsidR="003805D5" w14:paraId="2818DB12" w14:textId="77777777" w:rsidTr="3307A059">
        <w:tc>
          <w:tcPr>
            <w:tcW w:w="2670" w:type="dxa"/>
            <w:shd w:val="clear" w:color="auto" w:fill="auto"/>
            <w:tcMar>
              <w:top w:w="100" w:type="dxa"/>
              <w:left w:w="100" w:type="dxa"/>
              <w:bottom w:w="100" w:type="dxa"/>
              <w:right w:w="100" w:type="dxa"/>
            </w:tcMar>
          </w:tcPr>
          <w:p w14:paraId="2818DB0A" w14:textId="77777777" w:rsidR="003805D5" w:rsidRDefault="0086634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Suurendame elanikkonna teadlikkust ja oskusi kaitsta ennast </w:t>
            </w:r>
            <w:r>
              <w:rPr>
                <w:rFonts w:ascii="Times New Roman" w:eastAsia="Times New Roman" w:hAnsi="Times New Roman" w:cs="Times New Roman"/>
                <w:sz w:val="24"/>
                <w:szCs w:val="24"/>
              </w:rPr>
              <w:lastRenderedPageBreak/>
              <w:t>õigusrikkumiste eest.</w:t>
            </w:r>
          </w:p>
        </w:tc>
        <w:tc>
          <w:tcPr>
            <w:tcW w:w="7950" w:type="dxa"/>
            <w:shd w:val="clear" w:color="auto" w:fill="auto"/>
            <w:tcMar>
              <w:top w:w="100" w:type="dxa"/>
              <w:left w:w="100" w:type="dxa"/>
              <w:bottom w:w="100" w:type="dxa"/>
              <w:right w:w="100" w:type="dxa"/>
            </w:tcMar>
          </w:tcPr>
          <w:p w14:paraId="2818DB0B" w14:textId="77777777" w:rsidR="003805D5" w:rsidRDefault="00866341">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Avaldame sesoonsete kuritegevuse trendide kohta artikli kevadel ja  sügisel.</w:t>
            </w:r>
          </w:p>
          <w:p w14:paraId="2818DB0C" w14:textId="77777777" w:rsidR="003805D5" w:rsidRDefault="00866341">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Avaldame kuritegevuse trendide ja ohtude kohta teateid ühingu </w:t>
            </w:r>
            <w:r>
              <w:rPr>
                <w:rFonts w:ascii="Times New Roman" w:eastAsia="Times New Roman" w:hAnsi="Times New Roman" w:cs="Times New Roman"/>
                <w:sz w:val="24"/>
                <w:szCs w:val="24"/>
              </w:rPr>
              <w:lastRenderedPageBreak/>
              <w:t>sotsiaalmeediakanalites vastavalt trendide avaldumisele.</w:t>
            </w:r>
          </w:p>
          <w:p w14:paraId="2818DB0D" w14:textId="50A01DB8" w:rsidR="003805D5" w:rsidRDefault="00866341" w:rsidP="6FB67178">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 xml:space="preserve">Koolituste ettevalmistamine, läbiviimine ja tulemuste analüüs. Luuakse koolituste tulemuslikkuse mõõtmise struktuur. Aasta jooksul </w:t>
            </w:r>
            <w:r w:rsidR="1889477E" w:rsidRPr="6FB67178">
              <w:rPr>
                <w:rFonts w:ascii="Times New Roman" w:eastAsia="Times New Roman" w:hAnsi="Times New Roman" w:cs="Times New Roman"/>
                <w:sz w:val="24"/>
                <w:szCs w:val="24"/>
              </w:rPr>
              <w:t>6</w:t>
            </w:r>
            <w:r w:rsidRPr="6FB67178">
              <w:rPr>
                <w:rFonts w:ascii="Times New Roman" w:eastAsia="Times New Roman" w:hAnsi="Times New Roman" w:cs="Times New Roman"/>
                <w:sz w:val="24"/>
                <w:szCs w:val="24"/>
              </w:rPr>
              <w:t xml:space="preserve"> koolitust. Koolitusel osalejate arvu ette ei prognoosita, sest see ei sõltu ühingust.  </w:t>
            </w:r>
          </w:p>
          <w:p w14:paraId="2818DB0E" w14:textId="277B4E8F" w:rsidR="003805D5" w:rsidRDefault="00866341" w:rsidP="6FB67178">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 xml:space="preserve">Naabrivalve ümarlaudade läbiviimine, aasta jooksul viiakse läbi </w:t>
            </w:r>
            <w:r w:rsidR="5300CA24" w:rsidRPr="6FB67178">
              <w:rPr>
                <w:rFonts w:ascii="Times New Roman" w:eastAsia="Times New Roman" w:hAnsi="Times New Roman" w:cs="Times New Roman"/>
                <w:sz w:val="24"/>
                <w:szCs w:val="24"/>
              </w:rPr>
              <w:t xml:space="preserve"> sektori esindajate poolt tellitud</w:t>
            </w:r>
            <w:r w:rsidRPr="6FB67178">
              <w:rPr>
                <w:rFonts w:ascii="Times New Roman" w:eastAsia="Times New Roman" w:hAnsi="Times New Roman" w:cs="Times New Roman"/>
                <w:sz w:val="24"/>
                <w:szCs w:val="24"/>
              </w:rPr>
              <w:t xml:space="preserve"> ümarlaua</w:t>
            </w:r>
            <w:r w:rsidR="10BC4943" w:rsidRPr="6FB67178">
              <w:rPr>
                <w:rFonts w:ascii="Times New Roman" w:eastAsia="Times New Roman" w:hAnsi="Times New Roman" w:cs="Times New Roman"/>
                <w:sz w:val="24"/>
                <w:szCs w:val="24"/>
              </w:rPr>
              <w:t>d</w:t>
            </w:r>
            <w:r w:rsidRPr="6FB67178">
              <w:rPr>
                <w:rFonts w:ascii="Times New Roman" w:eastAsia="Times New Roman" w:hAnsi="Times New Roman" w:cs="Times New Roman"/>
                <w:sz w:val="24"/>
                <w:szCs w:val="24"/>
              </w:rPr>
              <w:t>.</w:t>
            </w:r>
          </w:p>
          <w:p w14:paraId="2818DB0F" w14:textId="77777777" w:rsidR="003805D5" w:rsidRDefault="00866341">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Ühing panustab </w:t>
            </w:r>
            <w:proofErr w:type="spellStart"/>
            <w:r>
              <w:rPr>
                <w:rFonts w:ascii="Times New Roman" w:eastAsia="Times New Roman" w:hAnsi="Times New Roman" w:cs="Times New Roman"/>
                <w:sz w:val="24"/>
                <w:szCs w:val="24"/>
              </w:rPr>
              <w:t>lähisuhtevägivalla</w:t>
            </w:r>
            <w:proofErr w:type="spellEnd"/>
            <w:r>
              <w:rPr>
                <w:rFonts w:ascii="Times New Roman" w:eastAsia="Times New Roman" w:hAnsi="Times New Roman" w:cs="Times New Roman"/>
                <w:sz w:val="24"/>
                <w:szCs w:val="24"/>
              </w:rPr>
              <w:t xml:space="preserve"> (LSV) ennetusse läbi teavitustöö naabrivalve piirkonna liikmetele. Jagatakse koostööpartnerite LSV alast informatsiooni. LSV alase teavitustöö peamiseks koostööpartneriks on Politsei- ja Piirivalveamet.</w:t>
            </w:r>
          </w:p>
        </w:tc>
        <w:tc>
          <w:tcPr>
            <w:tcW w:w="3330" w:type="dxa"/>
            <w:shd w:val="clear" w:color="auto" w:fill="auto"/>
            <w:tcMar>
              <w:top w:w="100" w:type="dxa"/>
              <w:left w:w="100" w:type="dxa"/>
              <w:bottom w:w="100" w:type="dxa"/>
              <w:right w:w="100" w:type="dxa"/>
            </w:tcMar>
          </w:tcPr>
          <w:p w14:paraId="2818DB10" w14:textId="77777777" w:rsidR="003805D5" w:rsidRDefault="0086634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Sesoonsete kuritegude kohta on avaldatud artiklid ja teated sotsiaalmeediakanalites. </w:t>
            </w:r>
          </w:p>
          <w:p w14:paraId="2818DB11" w14:textId="07EB8268" w:rsidR="003805D5" w:rsidRDefault="00866341" w:rsidP="3307A05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3307A059">
              <w:rPr>
                <w:rFonts w:ascii="Times New Roman" w:eastAsia="Times New Roman" w:hAnsi="Times New Roman" w:cs="Times New Roman"/>
                <w:sz w:val="24"/>
                <w:szCs w:val="24"/>
              </w:rPr>
              <w:lastRenderedPageBreak/>
              <w:t xml:space="preserve">Läbi on viidud </w:t>
            </w:r>
            <w:r w:rsidR="032380D7" w:rsidRPr="3307A059">
              <w:rPr>
                <w:rFonts w:ascii="Times New Roman" w:eastAsia="Times New Roman" w:hAnsi="Times New Roman" w:cs="Times New Roman"/>
                <w:sz w:val="24"/>
                <w:szCs w:val="24"/>
              </w:rPr>
              <w:t>6</w:t>
            </w:r>
            <w:r w:rsidRPr="3307A059">
              <w:rPr>
                <w:rFonts w:ascii="Times New Roman" w:eastAsia="Times New Roman" w:hAnsi="Times New Roman" w:cs="Times New Roman"/>
                <w:sz w:val="24"/>
                <w:szCs w:val="24"/>
              </w:rPr>
              <w:t xml:space="preserve"> koolitust ja </w:t>
            </w:r>
            <w:r w:rsidR="1A36586E" w:rsidRPr="3307A059">
              <w:rPr>
                <w:rFonts w:ascii="Times New Roman" w:eastAsia="Times New Roman" w:hAnsi="Times New Roman" w:cs="Times New Roman"/>
                <w:sz w:val="24"/>
                <w:szCs w:val="24"/>
              </w:rPr>
              <w:t xml:space="preserve">sektorite poolt tellitud </w:t>
            </w:r>
            <w:r w:rsidRPr="3307A059">
              <w:rPr>
                <w:rFonts w:ascii="Times New Roman" w:eastAsia="Times New Roman" w:hAnsi="Times New Roman" w:cs="Times New Roman"/>
                <w:sz w:val="24"/>
                <w:szCs w:val="24"/>
              </w:rPr>
              <w:t xml:space="preserve"> ümarlaua</w:t>
            </w:r>
            <w:r w:rsidR="572E2CAF" w:rsidRPr="3307A059">
              <w:rPr>
                <w:rFonts w:ascii="Times New Roman" w:eastAsia="Times New Roman" w:hAnsi="Times New Roman" w:cs="Times New Roman"/>
                <w:sz w:val="24"/>
                <w:szCs w:val="24"/>
              </w:rPr>
              <w:t>d</w:t>
            </w:r>
            <w:r w:rsidRPr="3307A059">
              <w:rPr>
                <w:rFonts w:ascii="Times New Roman" w:eastAsia="Times New Roman" w:hAnsi="Times New Roman" w:cs="Times New Roman"/>
                <w:sz w:val="24"/>
                <w:szCs w:val="24"/>
              </w:rPr>
              <w:t xml:space="preserve">. </w:t>
            </w:r>
          </w:p>
        </w:tc>
      </w:tr>
      <w:tr w:rsidR="003805D5" w14:paraId="2818DB26" w14:textId="77777777" w:rsidTr="3307A059">
        <w:tc>
          <w:tcPr>
            <w:tcW w:w="2670" w:type="dxa"/>
            <w:shd w:val="clear" w:color="auto" w:fill="auto"/>
            <w:tcMar>
              <w:top w:w="100" w:type="dxa"/>
              <w:left w:w="100" w:type="dxa"/>
              <w:bottom w:w="100" w:type="dxa"/>
              <w:right w:w="100" w:type="dxa"/>
            </w:tcMar>
          </w:tcPr>
          <w:p w14:paraId="2818DB13" w14:textId="77777777" w:rsidR="003805D5" w:rsidRDefault="0086634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Ühingu juhtimine.</w:t>
            </w:r>
          </w:p>
        </w:tc>
        <w:tc>
          <w:tcPr>
            <w:tcW w:w="7950" w:type="dxa"/>
            <w:shd w:val="clear" w:color="auto" w:fill="auto"/>
            <w:tcMar>
              <w:top w:w="100" w:type="dxa"/>
              <w:left w:w="100" w:type="dxa"/>
              <w:bottom w:w="100" w:type="dxa"/>
              <w:right w:w="100" w:type="dxa"/>
            </w:tcMar>
          </w:tcPr>
          <w:p w14:paraId="2818DB14" w14:textId="77777777" w:rsidR="003805D5" w:rsidRDefault="00866341">
            <w:pPr>
              <w:widowControl w:val="0"/>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Koostöö Eestis</w:t>
            </w:r>
          </w:p>
          <w:p w14:paraId="2818DB15" w14:textId="77777777" w:rsidR="003805D5" w:rsidRDefault="00866341">
            <w:pPr>
              <w:widowControl w:val="0"/>
              <w:numPr>
                <w:ilvl w:val="1"/>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Koostöö partneritega, kelle tegevus toetab kogukondlikku turvalisust, eesmärgiga luua üheskoos suuremat väärtust kui ühing seda üksi suudaks. Osaleme näiteks väärtuspõhise eeskujuliikumise Valge Õhupall (Aga mina) tegevuses, mis on suunatud turvalise ja tervisest hooliva elukeskkonna kujundamiseks.</w:t>
            </w:r>
          </w:p>
          <w:p w14:paraId="2818DB16" w14:textId="77777777" w:rsidR="003805D5" w:rsidRDefault="00866341">
            <w:pPr>
              <w:widowControl w:val="0"/>
              <w:numPr>
                <w:ilvl w:val="1"/>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Osalemine kogukonna turvalisust puudutavate riiklike ja kohaliku tasandi plaanide ja arengukavade väljatöötamisel ja täiendamisel.</w:t>
            </w:r>
          </w:p>
          <w:p w14:paraId="2818DB17" w14:textId="77777777" w:rsidR="003805D5" w:rsidRDefault="00866341">
            <w:pPr>
              <w:widowControl w:val="0"/>
              <w:numPr>
                <w:ilvl w:val="1"/>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Osalemine Lääne-Virumaa ja Harjumaa maakondlike turvanõukogude töös.</w:t>
            </w:r>
          </w:p>
          <w:p w14:paraId="2818DB18" w14:textId="77777777" w:rsidR="003805D5" w:rsidRDefault="00866341">
            <w:pPr>
              <w:widowControl w:val="0"/>
              <w:numPr>
                <w:ilvl w:val="1"/>
                <w:numId w:val="7"/>
              </w:numPr>
              <w:spacing w:line="240" w:lineRule="auto"/>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 xml:space="preserve">Koostöös Päästeliidu ja Abipolitseinike Koguga viiakse läbi ühine turvalist elukeskkonda toetav veebikoolitus ühingute liikmetele ning jagatakse ühingute meediakanalites üksteise infot, mis puudutab kogukondade turvalisust. </w:t>
            </w:r>
          </w:p>
          <w:p w14:paraId="2818DB19" w14:textId="77777777" w:rsidR="003805D5" w:rsidRDefault="00866341">
            <w:pPr>
              <w:widowControl w:val="0"/>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Rahvusvaheline koostöö</w:t>
            </w:r>
          </w:p>
          <w:p w14:paraId="2818DB1A" w14:textId="76F6945D" w:rsidR="003805D5" w:rsidRDefault="00866341">
            <w:pPr>
              <w:widowControl w:val="0"/>
              <w:numPr>
                <w:ilvl w:val="1"/>
                <w:numId w:val="7"/>
              </w:numPr>
              <w:spacing w:line="240" w:lineRule="auto"/>
              <w:rPr>
                <w:rFonts w:ascii="Times New Roman" w:eastAsia="Times New Roman" w:hAnsi="Times New Roman" w:cs="Times New Roman"/>
                <w:sz w:val="24"/>
                <w:szCs w:val="24"/>
              </w:rPr>
            </w:pPr>
            <w:r w:rsidRPr="3307A059">
              <w:rPr>
                <w:rFonts w:ascii="Times New Roman" w:eastAsia="Times New Roman" w:hAnsi="Times New Roman" w:cs="Times New Roman"/>
                <w:sz w:val="24"/>
                <w:szCs w:val="24"/>
              </w:rPr>
              <w:t>Koostöö hoidmine EUNWA (</w:t>
            </w:r>
            <w:proofErr w:type="spellStart"/>
            <w:r w:rsidRPr="3307A059">
              <w:rPr>
                <w:rFonts w:ascii="Times New Roman" w:eastAsia="Times New Roman" w:hAnsi="Times New Roman" w:cs="Times New Roman"/>
                <w:sz w:val="24"/>
                <w:szCs w:val="24"/>
              </w:rPr>
              <w:t>European</w:t>
            </w:r>
            <w:proofErr w:type="spellEnd"/>
            <w:r w:rsidRPr="3307A059">
              <w:rPr>
                <w:rFonts w:ascii="Times New Roman" w:eastAsia="Times New Roman" w:hAnsi="Times New Roman" w:cs="Times New Roman"/>
                <w:sz w:val="24"/>
                <w:szCs w:val="24"/>
              </w:rPr>
              <w:t xml:space="preserve"> </w:t>
            </w:r>
            <w:proofErr w:type="spellStart"/>
            <w:r w:rsidRPr="3307A059">
              <w:rPr>
                <w:rFonts w:ascii="Times New Roman" w:eastAsia="Times New Roman" w:hAnsi="Times New Roman" w:cs="Times New Roman"/>
                <w:sz w:val="24"/>
                <w:szCs w:val="24"/>
              </w:rPr>
              <w:t>Neighbourhood</w:t>
            </w:r>
            <w:proofErr w:type="spellEnd"/>
            <w:r w:rsidRPr="3307A059">
              <w:rPr>
                <w:rFonts w:ascii="Times New Roman" w:eastAsia="Times New Roman" w:hAnsi="Times New Roman" w:cs="Times New Roman"/>
                <w:sz w:val="24"/>
                <w:szCs w:val="24"/>
              </w:rPr>
              <w:t xml:space="preserve"> </w:t>
            </w:r>
            <w:proofErr w:type="spellStart"/>
            <w:r w:rsidRPr="3307A059">
              <w:rPr>
                <w:rFonts w:ascii="Times New Roman" w:eastAsia="Times New Roman" w:hAnsi="Times New Roman" w:cs="Times New Roman"/>
                <w:sz w:val="24"/>
                <w:szCs w:val="24"/>
              </w:rPr>
              <w:t>Watch</w:t>
            </w:r>
            <w:proofErr w:type="spellEnd"/>
            <w:r w:rsidRPr="3307A059">
              <w:rPr>
                <w:rFonts w:ascii="Times New Roman" w:eastAsia="Times New Roman" w:hAnsi="Times New Roman" w:cs="Times New Roman"/>
                <w:sz w:val="24"/>
                <w:szCs w:val="24"/>
              </w:rPr>
              <w:t xml:space="preserve"> </w:t>
            </w:r>
            <w:proofErr w:type="spellStart"/>
            <w:r w:rsidRPr="3307A059">
              <w:rPr>
                <w:rFonts w:ascii="Times New Roman" w:eastAsia="Times New Roman" w:hAnsi="Times New Roman" w:cs="Times New Roman"/>
                <w:sz w:val="24"/>
                <w:szCs w:val="24"/>
              </w:rPr>
              <w:t>Association</w:t>
            </w:r>
            <w:proofErr w:type="spellEnd"/>
            <w:r w:rsidRPr="3307A059">
              <w:rPr>
                <w:rFonts w:ascii="Times New Roman" w:eastAsia="Times New Roman" w:hAnsi="Times New Roman" w:cs="Times New Roman"/>
                <w:sz w:val="24"/>
                <w:szCs w:val="24"/>
              </w:rPr>
              <w:t>) ja EUNWA liikmetega. MTÜ Eesti Naabrivalve on asutajaliige selle loomisest 2014 aastal. EUNWA 202</w:t>
            </w:r>
            <w:r w:rsidR="3936D4E5" w:rsidRPr="3307A059">
              <w:rPr>
                <w:rFonts w:ascii="Times New Roman" w:eastAsia="Times New Roman" w:hAnsi="Times New Roman" w:cs="Times New Roman"/>
                <w:sz w:val="24"/>
                <w:szCs w:val="24"/>
              </w:rPr>
              <w:t>4</w:t>
            </w:r>
            <w:r w:rsidRPr="3307A059">
              <w:rPr>
                <w:rFonts w:ascii="Times New Roman" w:eastAsia="Times New Roman" w:hAnsi="Times New Roman" w:cs="Times New Roman"/>
                <w:sz w:val="24"/>
                <w:szCs w:val="24"/>
              </w:rPr>
              <w:t xml:space="preserve"> aasta konverents on plaanis korraldada Eestis. Koostöö EUNWA-</w:t>
            </w:r>
            <w:proofErr w:type="spellStart"/>
            <w:r w:rsidRPr="3307A059">
              <w:rPr>
                <w:rFonts w:ascii="Times New Roman" w:eastAsia="Times New Roman" w:hAnsi="Times New Roman" w:cs="Times New Roman"/>
                <w:sz w:val="24"/>
                <w:szCs w:val="24"/>
              </w:rPr>
              <w:t>ga</w:t>
            </w:r>
            <w:proofErr w:type="spellEnd"/>
            <w:r w:rsidRPr="3307A059">
              <w:rPr>
                <w:rFonts w:ascii="Times New Roman" w:eastAsia="Times New Roman" w:hAnsi="Times New Roman" w:cs="Times New Roman"/>
                <w:sz w:val="24"/>
                <w:szCs w:val="24"/>
              </w:rPr>
              <w:t xml:space="preserve"> on </w:t>
            </w:r>
            <w:r w:rsidRPr="3307A059">
              <w:rPr>
                <w:rFonts w:ascii="Times New Roman" w:eastAsia="Times New Roman" w:hAnsi="Times New Roman" w:cs="Times New Roman"/>
                <w:sz w:val="24"/>
                <w:szCs w:val="24"/>
              </w:rPr>
              <w:lastRenderedPageBreak/>
              <w:t>oluline, et saada informatsiooni Euroopa riikides toimuvast naabrivalve alastest trendidest ja meetoditest, mida oleks vajadusel võimalik ka Eestis kasutusele võtta. Samuti on see praktiline kanal jagamaks infot naabrivalve tegevustest ja tulemustest Eestis.</w:t>
            </w:r>
          </w:p>
          <w:p w14:paraId="2818DB1B" w14:textId="77777777" w:rsidR="003805D5" w:rsidRDefault="00866341">
            <w:pPr>
              <w:widowControl w:val="0"/>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Ühingu personali pädevuse tõstmine</w:t>
            </w:r>
          </w:p>
          <w:p w14:paraId="2818DB1C" w14:textId="2800A303" w:rsidR="003805D5" w:rsidRDefault="00866341">
            <w:pPr>
              <w:widowControl w:val="0"/>
              <w:numPr>
                <w:ilvl w:val="1"/>
                <w:numId w:val="7"/>
              </w:numPr>
              <w:spacing w:line="240" w:lineRule="auto"/>
              <w:rPr>
                <w:rFonts w:ascii="Times New Roman" w:eastAsia="Times New Roman" w:hAnsi="Times New Roman" w:cs="Times New Roman"/>
                <w:sz w:val="24"/>
                <w:szCs w:val="24"/>
              </w:rPr>
            </w:pPr>
            <w:r w:rsidRPr="1B1D1C17">
              <w:rPr>
                <w:rFonts w:ascii="Times New Roman" w:eastAsia="Times New Roman" w:hAnsi="Times New Roman" w:cs="Times New Roman"/>
                <w:sz w:val="24"/>
                <w:szCs w:val="24"/>
              </w:rPr>
              <w:t>Ühingu töötajate teadmiste, asjatundlikkuse, ja oskuste hoidmine ja kasvatamine ENV tulemuslikkuse ja jätkusuutlikkuse tagamiseks.   Aasta jooksul osaletakse 2 konverentsil ja/või koolitusel.</w:t>
            </w:r>
          </w:p>
          <w:p w14:paraId="2818DB1D" w14:textId="77777777" w:rsidR="003805D5" w:rsidRDefault="00866341">
            <w:pPr>
              <w:widowControl w:val="0"/>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Viiakse läbi Eesti Naabrivalve ühingu Üldkoosolek</w:t>
            </w:r>
          </w:p>
          <w:p w14:paraId="2818DB1E" w14:textId="2C7205A7" w:rsidR="003805D5" w:rsidRDefault="00866341">
            <w:pPr>
              <w:widowControl w:val="0"/>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prioriteedid 202</w:t>
            </w:r>
            <w:r w:rsidR="006315DF">
              <w:rPr>
                <w:rFonts w:ascii="Times New Roman" w:eastAsia="Times New Roman" w:hAnsi="Times New Roman" w:cs="Times New Roman"/>
                <w:sz w:val="24"/>
                <w:szCs w:val="24"/>
              </w:rPr>
              <w:t>4</w:t>
            </w:r>
            <w:r>
              <w:rPr>
                <w:rFonts w:ascii="Times New Roman" w:eastAsia="Times New Roman" w:hAnsi="Times New Roman" w:cs="Times New Roman"/>
                <w:sz w:val="24"/>
                <w:szCs w:val="24"/>
              </w:rPr>
              <w:t>. aastal:</w:t>
            </w:r>
          </w:p>
          <w:p w14:paraId="2818DB1F" w14:textId="77777777" w:rsidR="003805D5" w:rsidRDefault="00866341">
            <w:pPr>
              <w:widowControl w:val="0"/>
              <w:numPr>
                <w:ilvl w:val="1"/>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Kodulehe, infosüsteemi (Eesti Naabrivalve liikmete andmebaas) ja kaardirakenduse järjepidev arendamine. </w:t>
            </w:r>
          </w:p>
          <w:p w14:paraId="2818DB20" w14:textId="77777777" w:rsidR="003805D5" w:rsidRDefault="00866341">
            <w:pPr>
              <w:widowControl w:val="0"/>
              <w:numPr>
                <w:ilvl w:val="1"/>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Infosüsteemis regulaarne andmete aktualiseerimine.</w:t>
            </w:r>
          </w:p>
          <w:p w14:paraId="2818DB21" w14:textId="29CE8C15" w:rsidR="003805D5" w:rsidRDefault="00866341">
            <w:pPr>
              <w:widowControl w:val="0"/>
              <w:numPr>
                <w:ilvl w:val="1"/>
                <w:numId w:val="7"/>
              </w:numPr>
              <w:spacing w:line="240" w:lineRule="auto"/>
              <w:rPr>
                <w:rFonts w:ascii="Times New Roman" w:eastAsia="Times New Roman" w:hAnsi="Times New Roman" w:cs="Times New Roman"/>
                <w:sz w:val="24"/>
                <w:szCs w:val="24"/>
              </w:rPr>
            </w:pPr>
            <w:r w:rsidRPr="3307A059">
              <w:rPr>
                <w:rFonts w:ascii="Times New Roman" w:eastAsia="Times New Roman" w:hAnsi="Times New Roman" w:cs="Times New Roman"/>
                <w:sz w:val="24"/>
                <w:szCs w:val="24"/>
              </w:rPr>
              <w:t xml:space="preserve">Infosüsteemi uuele platvormile üleviimine (tulenevalt vananenud </w:t>
            </w:r>
            <w:proofErr w:type="spellStart"/>
            <w:r w:rsidRPr="3307A059">
              <w:rPr>
                <w:rFonts w:ascii="Times New Roman" w:eastAsia="Times New Roman" w:hAnsi="Times New Roman" w:cs="Times New Roman"/>
                <w:sz w:val="24"/>
                <w:szCs w:val="24"/>
              </w:rPr>
              <w:t>php</w:t>
            </w:r>
            <w:proofErr w:type="spellEnd"/>
            <w:r w:rsidRPr="3307A059">
              <w:rPr>
                <w:rFonts w:ascii="Times New Roman" w:eastAsia="Times New Roman" w:hAnsi="Times New Roman" w:cs="Times New Roman"/>
                <w:sz w:val="24"/>
                <w:szCs w:val="24"/>
              </w:rPr>
              <w:t xml:space="preserve"> süsteemist, statistika rubriiki lisada sektori memode kohta ülevaate saamise võimalus). Litsentside hoidmine ühingu töö tagamiseks, näiteks </w:t>
            </w:r>
            <w:proofErr w:type="spellStart"/>
            <w:r w:rsidRPr="3307A059">
              <w:rPr>
                <w:rFonts w:ascii="Times New Roman" w:eastAsia="Times New Roman" w:hAnsi="Times New Roman" w:cs="Times New Roman"/>
                <w:sz w:val="24"/>
                <w:szCs w:val="24"/>
              </w:rPr>
              <w:t>hulgipostitussüsteem</w:t>
            </w:r>
            <w:proofErr w:type="spellEnd"/>
            <w:r w:rsidRPr="3307A059">
              <w:rPr>
                <w:rFonts w:ascii="Times New Roman" w:eastAsia="Times New Roman" w:hAnsi="Times New Roman" w:cs="Times New Roman"/>
                <w:sz w:val="24"/>
                <w:szCs w:val="24"/>
              </w:rPr>
              <w:t xml:space="preserve">, tarkvara kasutamise õigus jne). </w:t>
            </w:r>
          </w:p>
          <w:p w14:paraId="2818DB22" w14:textId="77777777" w:rsidR="003805D5" w:rsidRDefault="00866341">
            <w:pPr>
              <w:widowControl w:val="0"/>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Häirenuputeenus</w:t>
            </w:r>
          </w:p>
          <w:p w14:paraId="2818DB23" w14:textId="77777777" w:rsidR="003805D5" w:rsidRDefault="00866341">
            <w:pPr>
              <w:widowControl w:val="0"/>
              <w:numPr>
                <w:ilvl w:val="1"/>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Häirenuputeenuse osutamine ja hoidmine läbi mille tõstetakse üksi elavate eakate inimeste ohutust ja turvatunnet ning muuhulgas kaasatakse reageerimisel kogukonda. </w:t>
            </w:r>
          </w:p>
          <w:p w14:paraId="2818DB24" w14:textId="77777777" w:rsidR="003805D5" w:rsidRDefault="003805D5">
            <w:pPr>
              <w:widowControl w:val="0"/>
              <w:spacing w:line="240" w:lineRule="auto"/>
              <w:rPr>
                <w:rFonts w:ascii="Times New Roman" w:eastAsia="Times New Roman" w:hAnsi="Times New Roman" w:cs="Times New Roman"/>
                <w:sz w:val="24"/>
                <w:szCs w:val="24"/>
              </w:rPr>
            </w:pPr>
          </w:p>
        </w:tc>
        <w:tc>
          <w:tcPr>
            <w:tcW w:w="3330" w:type="dxa"/>
            <w:shd w:val="clear" w:color="auto" w:fill="auto"/>
            <w:tcMar>
              <w:top w:w="100" w:type="dxa"/>
              <w:left w:w="100" w:type="dxa"/>
              <w:bottom w:w="100" w:type="dxa"/>
              <w:right w:w="100" w:type="dxa"/>
            </w:tcMar>
          </w:tcPr>
          <w:p w14:paraId="2818DB25" w14:textId="77777777" w:rsidR="003805D5" w:rsidRDefault="0086634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Ühing on jätkusuutlik oma taotluses toodud tegevustes</w:t>
            </w:r>
          </w:p>
        </w:tc>
      </w:tr>
    </w:tbl>
    <w:p w14:paraId="2818DB27"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sectPr w:rsidR="003805D5">
          <w:pgSz w:w="16834" w:h="11909" w:orient="landscape"/>
          <w:pgMar w:top="1440" w:right="1440" w:bottom="1440" w:left="1440" w:header="720" w:footer="720" w:gutter="0"/>
          <w:cols w:space="708"/>
        </w:sectPr>
      </w:pPr>
    </w:p>
    <w:p w14:paraId="2818DB2A"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p>
    <w:p w14:paraId="2818DB2B"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Kuluplaan tegevustoetusele:</w:t>
      </w:r>
    </w:p>
    <w:p w14:paraId="2818DB2C"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p>
    <w:tbl>
      <w:tblPr>
        <w:tblW w:w="9056" w:type="dxa"/>
        <w:tblLayout w:type="fixed"/>
        <w:tblCellMar>
          <w:top w:w="15" w:type="dxa"/>
          <w:left w:w="15" w:type="dxa"/>
          <w:bottom w:w="15" w:type="dxa"/>
          <w:right w:w="15" w:type="dxa"/>
        </w:tblCellMar>
        <w:tblLook w:val="0400" w:firstRow="0" w:lastRow="0" w:firstColumn="0" w:lastColumn="0" w:noHBand="0" w:noVBand="1"/>
      </w:tblPr>
      <w:tblGrid>
        <w:gridCol w:w="726"/>
        <w:gridCol w:w="7409"/>
        <w:gridCol w:w="921"/>
      </w:tblGrid>
      <w:tr w:rsidR="003805D5" w14:paraId="2818DB31" w14:textId="77777777" w:rsidTr="3307A059">
        <w:trPr>
          <w:trHeight w:val="643"/>
        </w:trPr>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tcMar>
              <w:top w:w="80" w:type="dxa"/>
              <w:left w:w="80" w:type="dxa"/>
              <w:bottom w:w="80" w:type="dxa"/>
              <w:right w:w="80" w:type="dxa"/>
            </w:tcMar>
            <w:vAlign w:val="center"/>
          </w:tcPr>
          <w:p w14:paraId="2818DB2D"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Kulu nr</w:t>
            </w:r>
          </w:p>
        </w:tc>
        <w:tc>
          <w:tcPr>
            <w:tcW w:w="7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tcMar>
              <w:top w:w="80" w:type="dxa"/>
              <w:left w:w="80" w:type="dxa"/>
              <w:bottom w:w="80" w:type="dxa"/>
              <w:right w:w="80" w:type="dxa"/>
            </w:tcMar>
            <w:vAlign w:val="center"/>
          </w:tcPr>
          <w:p w14:paraId="2818DB2E"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Kulunimetus</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tcMar>
              <w:top w:w="80" w:type="dxa"/>
              <w:left w:w="80" w:type="dxa"/>
              <w:bottom w:w="80" w:type="dxa"/>
              <w:right w:w="80" w:type="dxa"/>
            </w:tcMar>
            <w:vAlign w:val="center"/>
          </w:tcPr>
          <w:p w14:paraId="2818DB2F"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Ühiku hind</w:t>
            </w:r>
          </w:p>
          <w:p w14:paraId="2818DB30"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aastas</w:t>
            </w:r>
          </w:p>
        </w:tc>
      </w:tr>
      <w:tr w:rsidR="003805D5" w14:paraId="2818DB35" w14:textId="77777777" w:rsidTr="3307A059">
        <w:trPr>
          <w:trHeight w:val="643"/>
        </w:trPr>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818DB32"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818DB33" w14:textId="7CBC0146" w:rsidR="003805D5" w:rsidRDefault="00866341" w:rsidP="1B1D1C1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r w:rsidRPr="1B1D1C17">
              <w:rPr>
                <w:rFonts w:ascii="Times New Roman" w:eastAsia="Times New Roman" w:hAnsi="Times New Roman" w:cs="Times New Roman"/>
                <w:sz w:val="24"/>
                <w:szCs w:val="24"/>
              </w:rPr>
              <w:t>Põhitegevusega seonduv kulu (naabrivalve plakatid, kleebised, voldikud, trükised, koolitusmaterjalid jms)</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818DB34" w14:textId="6257E75F" w:rsidR="003805D5" w:rsidRDefault="49642760" w:rsidP="1B1D1C17">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Times New Roman" w:eastAsia="Times New Roman" w:hAnsi="Times New Roman" w:cs="Times New Roman"/>
                <w:sz w:val="24"/>
                <w:szCs w:val="24"/>
              </w:rPr>
            </w:pPr>
            <w:r w:rsidRPr="1B1D1C17">
              <w:rPr>
                <w:rFonts w:ascii="Times New Roman" w:eastAsia="Times New Roman" w:hAnsi="Times New Roman" w:cs="Times New Roman"/>
                <w:sz w:val="24"/>
                <w:szCs w:val="24"/>
              </w:rPr>
              <w:t>6</w:t>
            </w:r>
            <w:r w:rsidR="00866341" w:rsidRPr="1B1D1C17">
              <w:rPr>
                <w:rFonts w:ascii="Times New Roman" w:eastAsia="Times New Roman" w:hAnsi="Times New Roman" w:cs="Times New Roman"/>
                <w:sz w:val="24"/>
                <w:szCs w:val="24"/>
              </w:rPr>
              <w:t xml:space="preserve"> </w:t>
            </w:r>
            <w:r w:rsidR="1BBA4E11" w:rsidRPr="1B1D1C17">
              <w:rPr>
                <w:rFonts w:ascii="Times New Roman" w:eastAsia="Times New Roman" w:hAnsi="Times New Roman" w:cs="Times New Roman"/>
                <w:sz w:val="24"/>
                <w:szCs w:val="24"/>
              </w:rPr>
              <w:t>0</w:t>
            </w:r>
            <w:r w:rsidR="00866341" w:rsidRPr="1B1D1C17">
              <w:rPr>
                <w:rFonts w:ascii="Times New Roman" w:eastAsia="Times New Roman" w:hAnsi="Times New Roman" w:cs="Times New Roman"/>
                <w:sz w:val="24"/>
                <w:szCs w:val="24"/>
              </w:rPr>
              <w:t>00</w:t>
            </w:r>
          </w:p>
        </w:tc>
      </w:tr>
      <w:tr w:rsidR="003805D5" w14:paraId="2818DB39" w14:textId="77777777" w:rsidTr="3307A059">
        <w:trPr>
          <w:trHeight w:val="643"/>
        </w:trPr>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818DB36"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818DB37" w14:textId="32651448" w:rsidR="003805D5" w:rsidRDefault="00866341" w:rsidP="6FB67178">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Kontorikulu (bürookulu, üür, kommunaalkulud, side- ja kommunikatsioonikulu)</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818DB38" w14:textId="52722FB9" w:rsidR="003805D5" w:rsidRDefault="2BF31787" w:rsidP="3307A059">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Times New Roman" w:eastAsia="Times New Roman" w:hAnsi="Times New Roman" w:cs="Times New Roman"/>
                <w:sz w:val="24"/>
                <w:szCs w:val="24"/>
              </w:rPr>
            </w:pPr>
            <w:r w:rsidRPr="3307A059">
              <w:rPr>
                <w:rFonts w:ascii="Times New Roman" w:eastAsia="Times New Roman" w:hAnsi="Times New Roman" w:cs="Times New Roman"/>
                <w:sz w:val="24"/>
                <w:szCs w:val="24"/>
              </w:rPr>
              <w:t>4</w:t>
            </w:r>
            <w:r w:rsidR="00866341" w:rsidRPr="3307A059">
              <w:rPr>
                <w:rFonts w:ascii="Times New Roman" w:eastAsia="Times New Roman" w:hAnsi="Times New Roman" w:cs="Times New Roman"/>
                <w:sz w:val="24"/>
                <w:szCs w:val="24"/>
              </w:rPr>
              <w:t xml:space="preserve"> </w:t>
            </w:r>
            <w:r w:rsidR="5C8E7CC5" w:rsidRPr="3307A059">
              <w:rPr>
                <w:rFonts w:ascii="Times New Roman" w:eastAsia="Times New Roman" w:hAnsi="Times New Roman" w:cs="Times New Roman"/>
                <w:sz w:val="24"/>
                <w:szCs w:val="24"/>
              </w:rPr>
              <w:t>00</w:t>
            </w:r>
            <w:r w:rsidR="00866341" w:rsidRPr="3307A059">
              <w:rPr>
                <w:rFonts w:ascii="Times New Roman" w:eastAsia="Times New Roman" w:hAnsi="Times New Roman" w:cs="Times New Roman"/>
                <w:sz w:val="24"/>
                <w:szCs w:val="24"/>
              </w:rPr>
              <w:t>0</w:t>
            </w:r>
          </w:p>
        </w:tc>
      </w:tr>
      <w:tr w:rsidR="003805D5" w14:paraId="2818DB3D" w14:textId="77777777" w:rsidTr="3307A059">
        <w:trPr>
          <w:trHeight w:val="300"/>
        </w:trPr>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818DB3A"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818DB3B"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Transpordikulu (liisingkulu, kindlustus, hooldus, kütus)</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818DB3C" w14:textId="005C6C01" w:rsidR="003805D5" w:rsidRDefault="694B76FB" w:rsidP="1B1D1C17">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Times New Roman" w:eastAsia="Times New Roman" w:hAnsi="Times New Roman" w:cs="Times New Roman"/>
                <w:sz w:val="24"/>
                <w:szCs w:val="24"/>
              </w:rPr>
            </w:pPr>
            <w:r w:rsidRPr="1B1D1C17">
              <w:rPr>
                <w:rFonts w:ascii="Times New Roman" w:eastAsia="Times New Roman" w:hAnsi="Times New Roman" w:cs="Times New Roman"/>
                <w:sz w:val="24"/>
                <w:szCs w:val="24"/>
              </w:rPr>
              <w:t>8</w:t>
            </w:r>
            <w:r w:rsidR="00866341" w:rsidRPr="1B1D1C17">
              <w:rPr>
                <w:rFonts w:ascii="Times New Roman" w:eastAsia="Times New Roman" w:hAnsi="Times New Roman" w:cs="Times New Roman"/>
                <w:sz w:val="24"/>
                <w:szCs w:val="24"/>
              </w:rPr>
              <w:t xml:space="preserve"> </w:t>
            </w:r>
            <w:r w:rsidR="04629C87" w:rsidRPr="1B1D1C17">
              <w:rPr>
                <w:rFonts w:ascii="Times New Roman" w:eastAsia="Times New Roman" w:hAnsi="Times New Roman" w:cs="Times New Roman"/>
                <w:sz w:val="24"/>
                <w:szCs w:val="24"/>
              </w:rPr>
              <w:t>0</w:t>
            </w:r>
            <w:r w:rsidR="00866341" w:rsidRPr="1B1D1C17">
              <w:rPr>
                <w:rFonts w:ascii="Times New Roman" w:eastAsia="Times New Roman" w:hAnsi="Times New Roman" w:cs="Times New Roman"/>
                <w:sz w:val="24"/>
                <w:szCs w:val="24"/>
              </w:rPr>
              <w:t>00</w:t>
            </w:r>
          </w:p>
        </w:tc>
      </w:tr>
      <w:tr w:rsidR="003805D5" w14:paraId="2818DB41" w14:textId="77777777" w:rsidTr="3307A059">
        <w:trPr>
          <w:trHeight w:val="857"/>
        </w:trPr>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818DB3E"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818DB3F" w14:textId="2B8AFD7C" w:rsidR="003805D5" w:rsidRDefault="00866341" w:rsidP="1B1D1C1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r w:rsidRPr="1B1D1C17">
              <w:rPr>
                <w:rFonts w:ascii="Times New Roman" w:eastAsia="Times New Roman" w:hAnsi="Times New Roman" w:cs="Times New Roman"/>
                <w:sz w:val="24"/>
                <w:szCs w:val="24"/>
              </w:rPr>
              <w:t xml:space="preserve">Teenused </w:t>
            </w:r>
            <w:r w:rsidR="553728FE" w:rsidRPr="1B1D1C17">
              <w:rPr>
                <w:rFonts w:ascii="Times New Roman" w:eastAsia="Times New Roman" w:hAnsi="Times New Roman" w:cs="Times New Roman"/>
                <w:sz w:val="24"/>
                <w:szCs w:val="24"/>
              </w:rPr>
              <w:t xml:space="preserve">ja muud tegevuskulud </w:t>
            </w:r>
            <w:r w:rsidRPr="1B1D1C17">
              <w:rPr>
                <w:rFonts w:ascii="Times New Roman" w:eastAsia="Times New Roman" w:hAnsi="Times New Roman" w:cs="Times New Roman"/>
                <w:sz w:val="24"/>
                <w:szCs w:val="24"/>
              </w:rPr>
              <w:t>(raamatupidamine, piirkondlik projektijuhtimine, andmesisestus, postiteenus, pangateenus, lektorite teenused, ühingu poolt tasutavad liikmemaksud, litsentsitasud,</w:t>
            </w:r>
            <w:r w:rsidR="7EF3494C" w:rsidRPr="1B1D1C17">
              <w:rPr>
                <w:rFonts w:ascii="Times New Roman" w:eastAsia="Times New Roman" w:hAnsi="Times New Roman" w:cs="Times New Roman"/>
                <w:sz w:val="24"/>
                <w:szCs w:val="24"/>
              </w:rPr>
              <w:t xml:space="preserve"> üldkoosolek ja</w:t>
            </w:r>
            <w:r w:rsidRPr="1B1D1C17">
              <w:rPr>
                <w:rFonts w:ascii="Times New Roman" w:eastAsia="Times New Roman" w:hAnsi="Times New Roman" w:cs="Times New Roman"/>
                <w:sz w:val="24"/>
                <w:szCs w:val="24"/>
              </w:rPr>
              <w:t xml:space="preserve"> muud tegevuskulud)</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818DB40" w14:textId="52F364CD" w:rsidR="003805D5" w:rsidRDefault="00866341" w:rsidP="1B1D1C17">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Times New Roman" w:eastAsia="Times New Roman" w:hAnsi="Times New Roman" w:cs="Times New Roman"/>
                <w:sz w:val="24"/>
                <w:szCs w:val="24"/>
              </w:rPr>
            </w:pPr>
            <w:r w:rsidRPr="1B1D1C17">
              <w:rPr>
                <w:rFonts w:ascii="Times New Roman" w:eastAsia="Times New Roman" w:hAnsi="Times New Roman" w:cs="Times New Roman"/>
                <w:sz w:val="24"/>
                <w:szCs w:val="24"/>
              </w:rPr>
              <w:t>1</w:t>
            </w:r>
            <w:r w:rsidR="11EF9EEE" w:rsidRPr="1B1D1C17">
              <w:rPr>
                <w:rFonts w:ascii="Times New Roman" w:eastAsia="Times New Roman" w:hAnsi="Times New Roman" w:cs="Times New Roman"/>
                <w:sz w:val="24"/>
                <w:szCs w:val="24"/>
              </w:rPr>
              <w:t>8</w:t>
            </w:r>
            <w:r w:rsidRPr="1B1D1C17">
              <w:rPr>
                <w:rFonts w:ascii="Times New Roman" w:eastAsia="Times New Roman" w:hAnsi="Times New Roman" w:cs="Times New Roman"/>
                <w:sz w:val="24"/>
                <w:szCs w:val="24"/>
              </w:rPr>
              <w:t xml:space="preserve"> </w:t>
            </w:r>
            <w:r w:rsidR="361906E7" w:rsidRPr="1B1D1C17">
              <w:rPr>
                <w:rFonts w:ascii="Times New Roman" w:eastAsia="Times New Roman" w:hAnsi="Times New Roman" w:cs="Times New Roman"/>
                <w:sz w:val="24"/>
                <w:szCs w:val="24"/>
              </w:rPr>
              <w:t>0</w:t>
            </w:r>
            <w:r w:rsidRPr="1B1D1C17">
              <w:rPr>
                <w:rFonts w:ascii="Times New Roman" w:eastAsia="Times New Roman" w:hAnsi="Times New Roman" w:cs="Times New Roman"/>
                <w:sz w:val="24"/>
                <w:szCs w:val="24"/>
              </w:rPr>
              <w:t>00</w:t>
            </w:r>
          </w:p>
        </w:tc>
      </w:tr>
      <w:tr w:rsidR="003805D5" w14:paraId="2818DB45" w14:textId="77777777" w:rsidTr="3307A059">
        <w:trPr>
          <w:trHeight w:val="643"/>
        </w:trPr>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818DB42"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818DB43" w14:textId="28BFAE86" w:rsidR="003805D5" w:rsidRDefault="00866341" w:rsidP="3307A059">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r w:rsidRPr="3307A059">
              <w:rPr>
                <w:rFonts w:ascii="Times New Roman" w:eastAsia="Times New Roman" w:hAnsi="Times New Roman" w:cs="Times New Roman"/>
                <w:sz w:val="24"/>
                <w:szCs w:val="24"/>
              </w:rPr>
              <w:t>Arendus</w:t>
            </w:r>
            <w:r w:rsidR="59070FD7" w:rsidRPr="3307A059">
              <w:rPr>
                <w:rFonts w:ascii="Times New Roman" w:eastAsia="Times New Roman" w:hAnsi="Times New Roman" w:cs="Times New Roman"/>
                <w:sz w:val="24"/>
                <w:szCs w:val="24"/>
              </w:rPr>
              <w:t xml:space="preserve">- ja </w:t>
            </w:r>
            <w:proofErr w:type="spellStart"/>
            <w:r w:rsidR="59070FD7" w:rsidRPr="3307A059">
              <w:rPr>
                <w:rFonts w:ascii="Times New Roman" w:eastAsia="Times New Roman" w:hAnsi="Times New Roman" w:cs="Times New Roman"/>
                <w:sz w:val="24"/>
                <w:szCs w:val="24"/>
              </w:rPr>
              <w:t>it</w:t>
            </w:r>
            <w:proofErr w:type="spellEnd"/>
            <w:r w:rsidR="59070FD7" w:rsidRPr="3307A059">
              <w:rPr>
                <w:rFonts w:ascii="Times New Roman" w:eastAsia="Times New Roman" w:hAnsi="Times New Roman" w:cs="Times New Roman"/>
                <w:sz w:val="24"/>
                <w:szCs w:val="24"/>
              </w:rPr>
              <w:t xml:space="preserve"> </w:t>
            </w:r>
            <w:r w:rsidRPr="3307A059">
              <w:rPr>
                <w:rFonts w:ascii="Times New Roman" w:eastAsia="Times New Roman" w:hAnsi="Times New Roman" w:cs="Times New Roman"/>
                <w:sz w:val="24"/>
                <w:szCs w:val="24"/>
              </w:rPr>
              <w:t>kulud (nt häirenupu tehnilise võimekuse suurendamine, infosüsteemide</w:t>
            </w:r>
            <w:r w:rsidR="56C255F3" w:rsidRPr="3307A059">
              <w:rPr>
                <w:rFonts w:ascii="Times New Roman" w:eastAsia="Times New Roman" w:hAnsi="Times New Roman" w:cs="Times New Roman"/>
                <w:sz w:val="24"/>
                <w:szCs w:val="24"/>
              </w:rPr>
              <w:t>- hooldus ja</w:t>
            </w:r>
            <w:r w:rsidRPr="3307A059">
              <w:rPr>
                <w:rFonts w:ascii="Times New Roman" w:eastAsia="Times New Roman" w:hAnsi="Times New Roman" w:cs="Times New Roman"/>
                <w:sz w:val="24"/>
                <w:szCs w:val="24"/>
              </w:rPr>
              <w:t xml:space="preserve"> arendamine</w:t>
            </w:r>
            <w:r w:rsidR="6C76449B" w:rsidRPr="3307A059">
              <w:rPr>
                <w:rFonts w:ascii="Times New Roman" w:eastAsia="Times New Roman" w:hAnsi="Times New Roman" w:cs="Times New Roman"/>
                <w:sz w:val="24"/>
                <w:szCs w:val="24"/>
              </w:rPr>
              <w:t xml:space="preserve"> ning </w:t>
            </w:r>
            <w:proofErr w:type="spellStart"/>
            <w:r w:rsidR="6C76449B" w:rsidRPr="3307A059">
              <w:rPr>
                <w:rFonts w:ascii="Times New Roman" w:eastAsia="Times New Roman" w:hAnsi="Times New Roman" w:cs="Times New Roman"/>
                <w:sz w:val="24"/>
                <w:szCs w:val="24"/>
              </w:rPr>
              <w:t>it</w:t>
            </w:r>
            <w:proofErr w:type="spellEnd"/>
            <w:r w:rsidR="6C76449B" w:rsidRPr="3307A059">
              <w:rPr>
                <w:rFonts w:ascii="Times New Roman" w:eastAsia="Times New Roman" w:hAnsi="Times New Roman" w:cs="Times New Roman"/>
                <w:sz w:val="24"/>
                <w:szCs w:val="24"/>
              </w:rPr>
              <w:t>-süsteemide püsikulud</w:t>
            </w:r>
            <w:r w:rsidRPr="3307A059">
              <w:rPr>
                <w:rFonts w:ascii="Times New Roman" w:eastAsia="Times New Roman" w:hAnsi="Times New Roman" w:cs="Times New Roman"/>
                <w:sz w:val="24"/>
                <w:szCs w:val="24"/>
              </w:rPr>
              <w:t xml:space="preserve"> ja välissuhete arendamine jms)</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818DB44" w14:textId="18960714" w:rsidR="003805D5" w:rsidRDefault="6F08D2F6" w:rsidP="3307A059">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Times New Roman" w:eastAsia="Times New Roman" w:hAnsi="Times New Roman" w:cs="Times New Roman"/>
                <w:sz w:val="24"/>
                <w:szCs w:val="24"/>
              </w:rPr>
            </w:pPr>
            <w:r w:rsidRPr="3307A059">
              <w:rPr>
                <w:rFonts w:ascii="Times New Roman" w:eastAsia="Times New Roman" w:hAnsi="Times New Roman" w:cs="Times New Roman"/>
                <w:sz w:val="24"/>
                <w:szCs w:val="24"/>
              </w:rPr>
              <w:t>7</w:t>
            </w:r>
            <w:r w:rsidR="00866341" w:rsidRPr="3307A059">
              <w:rPr>
                <w:rFonts w:ascii="Times New Roman" w:eastAsia="Times New Roman" w:hAnsi="Times New Roman" w:cs="Times New Roman"/>
                <w:sz w:val="24"/>
                <w:szCs w:val="24"/>
              </w:rPr>
              <w:t xml:space="preserve"> 0</w:t>
            </w:r>
            <w:r w:rsidR="492D71E3" w:rsidRPr="3307A059">
              <w:rPr>
                <w:rFonts w:ascii="Times New Roman" w:eastAsia="Times New Roman" w:hAnsi="Times New Roman" w:cs="Times New Roman"/>
                <w:sz w:val="24"/>
                <w:szCs w:val="24"/>
              </w:rPr>
              <w:t>0</w:t>
            </w:r>
            <w:r w:rsidR="00866341" w:rsidRPr="3307A059">
              <w:rPr>
                <w:rFonts w:ascii="Times New Roman" w:eastAsia="Times New Roman" w:hAnsi="Times New Roman" w:cs="Times New Roman"/>
                <w:sz w:val="24"/>
                <w:szCs w:val="24"/>
              </w:rPr>
              <w:t>0</w:t>
            </w:r>
          </w:p>
        </w:tc>
      </w:tr>
      <w:tr w:rsidR="003805D5" w14:paraId="2818DB49" w14:textId="77777777" w:rsidTr="3307A059">
        <w:trPr>
          <w:trHeight w:val="643"/>
        </w:trPr>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818DB46"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818DB47"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Tööjõukulu</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818DB48" w14:textId="7F259102" w:rsidR="003805D5" w:rsidRDefault="00866341" w:rsidP="1B1D1C17">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Times New Roman" w:eastAsia="Times New Roman" w:hAnsi="Times New Roman" w:cs="Times New Roman"/>
                <w:sz w:val="24"/>
                <w:szCs w:val="24"/>
              </w:rPr>
            </w:pPr>
            <w:r w:rsidRPr="1B1D1C17">
              <w:rPr>
                <w:rFonts w:ascii="Times New Roman" w:eastAsia="Times New Roman" w:hAnsi="Times New Roman" w:cs="Times New Roman"/>
                <w:sz w:val="24"/>
                <w:szCs w:val="24"/>
              </w:rPr>
              <w:t>3</w:t>
            </w:r>
            <w:r w:rsidR="592893A8" w:rsidRPr="1B1D1C17">
              <w:rPr>
                <w:rFonts w:ascii="Times New Roman" w:eastAsia="Times New Roman" w:hAnsi="Times New Roman" w:cs="Times New Roman"/>
                <w:sz w:val="24"/>
                <w:szCs w:val="24"/>
              </w:rPr>
              <w:t>7</w:t>
            </w:r>
            <w:r w:rsidRPr="1B1D1C17">
              <w:rPr>
                <w:rFonts w:ascii="Times New Roman" w:eastAsia="Times New Roman" w:hAnsi="Times New Roman" w:cs="Times New Roman"/>
                <w:sz w:val="24"/>
                <w:szCs w:val="24"/>
              </w:rPr>
              <w:t xml:space="preserve"> 000</w:t>
            </w:r>
          </w:p>
        </w:tc>
      </w:tr>
      <w:tr w:rsidR="003805D5" w14:paraId="2818DB4D" w14:textId="77777777" w:rsidTr="3307A059">
        <w:trPr>
          <w:trHeight w:val="300"/>
        </w:trPr>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818DB4A"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p>
        </w:tc>
        <w:tc>
          <w:tcPr>
            <w:tcW w:w="7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818DB4B"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Kokku:</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818DB4C" w14:textId="2677B73E" w:rsidR="003805D5" w:rsidRDefault="46F4C680" w:rsidP="1B1D1C17">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Times New Roman" w:eastAsia="Times New Roman" w:hAnsi="Times New Roman" w:cs="Times New Roman"/>
                <w:sz w:val="24"/>
                <w:szCs w:val="24"/>
              </w:rPr>
            </w:pPr>
            <w:r w:rsidRPr="1B1D1C17">
              <w:rPr>
                <w:rFonts w:ascii="Times New Roman" w:eastAsia="Times New Roman" w:hAnsi="Times New Roman" w:cs="Times New Roman"/>
                <w:sz w:val="24"/>
                <w:szCs w:val="24"/>
              </w:rPr>
              <w:t>8</w:t>
            </w:r>
            <w:r w:rsidR="00866341" w:rsidRPr="1B1D1C17">
              <w:rPr>
                <w:rFonts w:ascii="Times New Roman" w:eastAsia="Times New Roman" w:hAnsi="Times New Roman" w:cs="Times New Roman"/>
                <w:sz w:val="24"/>
                <w:szCs w:val="24"/>
              </w:rPr>
              <w:t>0 000</w:t>
            </w:r>
          </w:p>
        </w:tc>
      </w:tr>
    </w:tbl>
    <w:p w14:paraId="2818DB4E"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818DB4F"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/Allkirjastatud digitaalselt/</w:t>
      </w:r>
    </w:p>
    <w:p w14:paraId="2818DB50" w14:textId="77777777" w:rsidR="003805D5" w:rsidRDefault="003805D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p>
    <w:p w14:paraId="2818DB51" w14:textId="77777777" w:rsidR="003805D5" w:rsidRDefault="0086634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Lugupidamisega</w:t>
      </w:r>
    </w:p>
    <w:p w14:paraId="2818DB52" w14:textId="77777777" w:rsidR="003805D5" w:rsidRPr="00922700" w:rsidRDefault="00866341" w:rsidP="6FB67178">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Marek Väljari</w:t>
      </w:r>
    </w:p>
    <w:p w14:paraId="2818DB53" w14:textId="77777777" w:rsidR="003805D5" w:rsidRDefault="00866341" w:rsidP="6FB67178">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r w:rsidRPr="6FB67178">
        <w:rPr>
          <w:rFonts w:ascii="Times New Roman" w:eastAsia="Times New Roman" w:hAnsi="Times New Roman" w:cs="Times New Roman"/>
          <w:sz w:val="24"/>
          <w:szCs w:val="24"/>
        </w:rPr>
        <w:t>Tegevjuht</w:t>
      </w:r>
    </w:p>
    <w:p w14:paraId="2818DB54" w14:textId="77777777" w:rsidR="003805D5" w:rsidRDefault="003805D5">
      <w:pPr>
        <w:rPr>
          <w:rFonts w:ascii="Times New Roman" w:eastAsia="Times New Roman" w:hAnsi="Times New Roman" w:cs="Times New Roman"/>
          <w:sz w:val="24"/>
          <w:szCs w:val="24"/>
        </w:rPr>
      </w:pPr>
    </w:p>
    <w:sectPr w:rsidR="003805D5">
      <w:pgSz w:w="11909" w:h="16834"/>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8B4A" w14:textId="77777777" w:rsidR="00166B7C" w:rsidRDefault="00166B7C" w:rsidP="002576B0">
      <w:pPr>
        <w:spacing w:line="240" w:lineRule="auto"/>
      </w:pPr>
      <w:r>
        <w:separator/>
      </w:r>
    </w:p>
  </w:endnote>
  <w:endnote w:type="continuationSeparator" w:id="0">
    <w:p w14:paraId="6E80236C" w14:textId="77777777" w:rsidR="00166B7C" w:rsidRDefault="00166B7C" w:rsidP="002576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006B" w14:textId="77777777" w:rsidR="00166B7C" w:rsidRDefault="00166B7C" w:rsidP="002576B0">
      <w:pPr>
        <w:spacing w:line="240" w:lineRule="auto"/>
      </w:pPr>
      <w:r>
        <w:separator/>
      </w:r>
    </w:p>
  </w:footnote>
  <w:footnote w:type="continuationSeparator" w:id="0">
    <w:p w14:paraId="0C2B6374" w14:textId="77777777" w:rsidR="00166B7C" w:rsidRDefault="00166B7C" w:rsidP="002576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3041F"/>
    <w:multiLevelType w:val="multilevel"/>
    <w:tmpl w:val="9D8C6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D54F6F"/>
    <w:multiLevelType w:val="multilevel"/>
    <w:tmpl w:val="3ABEE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9A27DC4"/>
    <w:multiLevelType w:val="multilevel"/>
    <w:tmpl w:val="42C04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C0B4B5B"/>
    <w:multiLevelType w:val="multilevel"/>
    <w:tmpl w:val="3D08F0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C8C2445"/>
    <w:multiLevelType w:val="multilevel"/>
    <w:tmpl w:val="2842B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31275DB"/>
    <w:multiLevelType w:val="multilevel"/>
    <w:tmpl w:val="3CCA8D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78B0108"/>
    <w:multiLevelType w:val="multilevel"/>
    <w:tmpl w:val="9246F6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08128309">
    <w:abstractNumId w:val="4"/>
  </w:num>
  <w:num w:numId="2" w16cid:durableId="1944267535">
    <w:abstractNumId w:val="2"/>
  </w:num>
  <w:num w:numId="3" w16cid:durableId="1395813451">
    <w:abstractNumId w:val="0"/>
  </w:num>
  <w:num w:numId="4" w16cid:durableId="1838763095">
    <w:abstractNumId w:val="5"/>
  </w:num>
  <w:num w:numId="5" w16cid:durableId="1269703613">
    <w:abstractNumId w:val="6"/>
  </w:num>
  <w:num w:numId="6" w16cid:durableId="499740114">
    <w:abstractNumId w:val="1"/>
  </w:num>
  <w:num w:numId="7" w16cid:durableId="343630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5D5"/>
    <w:rsid w:val="00166B7C"/>
    <w:rsid w:val="002576B0"/>
    <w:rsid w:val="003805D5"/>
    <w:rsid w:val="003C3928"/>
    <w:rsid w:val="004B50BE"/>
    <w:rsid w:val="006201AD"/>
    <w:rsid w:val="006315DF"/>
    <w:rsid w:val="00641122"/>
    <w:rsid w:val="0069BB04"/>
    <w:rsid w:val="007C3EA9"/>
    <w:rsid w:val="00866341"/>
    <w:rsid w:val="00922700"/>
    <w:rsid w:val="009359B7"/>
    <w:rsid w:val="00977CB9"/>
    <w:rsid w:val="00A23D0C"/>
    <w:rsid w:val="00AF5F16"/>
    <w:rsid w:val="00AF77B7"/>
    <w:rsid w:val="00B05DE0"/>
    <w:rsid w:val="00B11E7C"/>
    <w:rsid w:val="00BB6CF4"/>
    <w:rsid w:val="00D26E5E"/>
    <w:rsid w:val="00D62A64"/>
    <w:rsid w:val="00EC5AFB"/>
    <w:rsid w:val="00F4248E"/>
    <w:rsid w:val="01632605"/>
    <w:rsid w:val="020008AB"/>
    <w:rsid w:val="0261046A"/>
    <w:rsid w:val="02E4B3F7"/>
    <w:rsid w:val="032380D7"/>
    <w:rsid w:val="04629C87"/>
    <w:rsid w:val="0469DE62"/>
    <w:rsid w:val="04706F91"/>
    <w:rsid w:val="04B5C0D0"/>
    <w:rsid w:val="0523E443"/>
    <w:rsid w:val="056D25C6"/>
    <w:rsid w:val="06720DD8"/>
    <w:rsid w:val="068D0034"/>
    <w:rsid w:val="06C6F9BC"/>
    <w:rsid w:val="07806FA6"/>
    <w:rsid w:val="07B2CF29"/>
    <w:rsid w:val="08735592"/>
    <w:rsid w:val="0887A21C"/>
    <w:rsid w:val="091C4007"/>
    <w:rsid w:val="0A4C42A4"/>
    <w:rsid w:val="0AE59EFB"/>
    <w:rsid w:val="0BB63991"/>
    <w:rsid w:val="0BB68754"/>
    <w:rsid w:val="0CB305D1"/>
    <w:rsid w:val="0E4ED632"/>
    <w:rsid w:val="0EA7BF5F"/>
    <w:rsid w:val="0F30336F"/>
    <w:rsid w:val="0F98BFCB"/>
    <w:rsid w:val="0FBC3738"/>
    <w:rsid w:val="0FBDDD07"/>
    <w:rsid w:val="0FEAA693"/>
    <w:rsid w:val="1065EE7C"/>
    <w:rsid w:val="108176F7"/>
    <w:rsid w:val="10BC4943"/>
    <w:rsid w:val="11194E07"/>
    <w:rsid w:val="11EF9EEE"/>
    <w:rsid w:val="13AD14AB"/>
    <w:rsid w:val="13C577A0"/>
    <w:rsid w:val="1405CB90"/>
    <w:rsid w:val="14EBD78F"/>
    <w:rsid w:val="15853A78"/>
    <w:rsid w:val="1699D4D3"/>
    <w:rsid w:val="16E0DCFD"/>
    <w:rsid w:val="17F5B878"/>
    <w:rsid w:val="1889477E"/>
    <w:rsid w:val="199F1CCA"/>
    <w:rsid w:val="1A36586E"/>
    <w:rsid w:val="1A7C2F56"/>
    <w:rsid w:val="1AC9958B"/>
    <w:rsid w:val="1B1D1C17"/>
    <w:rsid w:val="1B44DB42"/>
    <w:rsid w:val="1B8139C2"/>
    <w:rsid w:val="1BA06024"/>
    <w:rsid w:val="1BA3ACD3"/>
    <w:rsid w:val="1BBA4E11"/>
    <w:rsid w:val="1BD296ED"/>
    <w:rsid w:val="1C438018"/>
    <w:rsid w:val="1CE0ABA3"/>
    <w:rsid w:val="1F3BCB54"/>
    <w:rsid w:val="1FD77F93"/>
    <w:rsid w:val="23B1836A"/>
    <w:rsid w:val="25063932"/>
    <w:rsid w:val="25351233"/>
    <w:rsid w:val="25C3F744"/>
    <w:rsid w:val="26211B0D"/>
    <w:rsid w:val="26858D58"/>
    <w:rsid w:val="2951CFF4"/>
    <w:rsid w:val="299671CC"/>
    <w:rsid w:val="2A794D7C"/>
    <w:rsid w:val="2AF6D68E"/>
    <w:rsid w:val="2B456FBE"/>
    <w:rsid w:val="2B8561CA"/>
    <w:rsid w:val="2BF31787"/>
    <w:rsid w:val="2C2EEEC5"/>
    <w:rsid w:val="2CD91C22"/>
    <w:rsid w:val="2D04503D"/>
    <w:rsid w:val="2D8E7F0B"/>
    <w:rsid w:val="2DE025A3"/>
    <w:rsid w:val="2EA4959A"/>
    <w:rsid w:val="2EEEA027"/>
    <w:rsid w:val="300BF448"/>
    <w:rsid w:val="30C8160C"/>
    <w:rsid w:val="312F045E"/>
    <w:rsid w:val="3174BE2C"/>
    <w:rsid w:val="31AB6D4A"/>
    <w:rsid w:val="323E34DD"/>
    <w:rsid w:val="325BD8D4"/>
    <w:rsid w:val="32A5528B"/>
    <w:rsid w:val="3307A059"/>
    <w:rsid w:val="333D4D97"/>
    <w:rsid w:val="33BBB891"/>
    <w:rsid w:val="35ABD183"/>
    <w:rsid w:val="361906E7"/>
    <w:rsid w:val="361A76BF"/>
    <w:rsid w:val="374BC62C"/>
    <w:rsid w:val="3778C3AE"/>
    <w:rsid w:val="381A00C3"/>
    <w:rsid w:val="38E7968D"/>
    <w:rsid w:val="3914940F"/>
    <w:rsid w:val="3936D4E5"/>
    <w:rsid w:val="3938116F"/>
    <w:rsid w:val="39A6ADEB"/>
    <w:rsid w:val="3C63BE77"/>
    <w:rsid w:val="3C6AA221"/>
    <w:rsid w:val="3C935EEC"/>
    <w:rsid w:val="3F252700"/>
    <w:rsid w:val="3FBCC2FF"/>
    <w:rsid w:val="41C86608"/>
    <w:rsid w:val="438EEEA9"/>
    <w:rsid w:val="43DA2D79"/>
    <w:rsid w:val="43EA43F8"/>
    <w:rsid w:val="45F09F21"/>
    <w:rsid w:val="46C9D95D"/>
    <w:rsid w:val="46F4C680"/>
    <w:rsid w:val="47E417B3"/>
    <w:rsid w:val="47FD4010"/>
    <w:rsid w:val="48577351"/>
    <w:rsid w:val="48BFC5C4"/>
    <w:rsid w:val="492D71E3"/>
    <w:rsid w:val="49642760"/>
    <w:rsid w:val="497FE814"/>
    <w:rsid w:val="49C4C2BC"/>
    <w:rsid w:val="49F343B2"/>
    <w:rsid w:val="4A0A67B6"/>
    <w:rsid w:val="4ACC1C91"/>
    <w:rsid w:val="4BCD675C"/>
    <w:rsid w:val="4C1B6A0B"/>
    <w:rsid w:val="4CB883E6"/>
    <w:rsid w:val="4CDEF608"/>
    <w:rsid w:val="4DD4F4B8"/>
    <w:rsid w:val="4FEF2998"/>
    <w:rsid w:val="50F0E38E"/>
    <w:rsid w:val="51294331"/>
    <w:rsid w:val="5300CA24"/>
    <w:rsid w:val="536BE6CE"/>
    <w:rsid w:val="5382AEF7"/>
    <w:rsid w:val="53D0D4B0"/>
    <w:rsid w:val="552EDCB9"/>
    <w:rsid w:val="553728FE"/>
    <w:rsid w:val="554D1A5D"/>
    <w:rsid w:val="5624C610"/>
    <w:rsid w:val="56C255F3"/>
    <w:rsid w:val="56E8EABE"/>
    <w:rsid w:val="572E2CAF"/>
    <w:rsid w:val="5753291F"/>
    <w:rsid w:val="57CD5D68"/>
    <w:rsid w:val="58667D7B"/>
    <w:rsid w:val="58F2CF60"/>
    <w:rsid w:val="59070FD7"/>
    <w:rsid w:val="592893A8"/>
    <w:rsid w:val="59E4624C"/>
    <w:rsid w:val="5A024DDC"/>
    <w:rsid w:val="5A757764"/>
    <w:rsid w:val="5C8E7CC5"/>
    <w:rsid w:val="5CB93965"/>
    <w:rsid w:val="5E61EA47"/>
    <w:rsid w:val="5EB3AD8E"/>
    <w:rsid w:val="5F441797"/>
    <w:rsid w:val="600E35F8"/>
    <w:rsid w:val="605EF9EA"/>
    <w:rsid w:val="61E0623F"/>
    <w:rsid w:val="623CA960"/>
    <w:rsid w:val="6275F36F"/>
    <w:rsid w:val="62AFACAE"/>
    <w:rsid w:val="6524224C"/>
    <w:rsid w:val="667C7C6C"/>
    <w:rsid w:val="669F6C24"/>
    <w:rsid w:val="683318C5"/>
    <w:rsid w:val="694B76FB"/>
    <w:rsid w:val="695742FD"/>
    <w:rsid w:val="6AD7BD4B"/>
    <w:rsid w:val="6B5AFF89"/>
    <w:rsid w:val="6BAA20D0"/>
    <w:rsid w:val="6BDBBD80"/>
    <w:rsid w:val="6C76449B"/>
    <w:rsid w:val="6DD5D2D4"/>
    <w:rsid w:val="6E18331C"/>
    <w:rsid w:val="6E8F9A92"/>
    <w:rsid w:val="6F08D2F6"/>
    <w:rsid w:val="6FB67178"/>
    <w:rsid w:val="7107A687"/>
    <w:rsid w:val="715241D9"/>
    <w:rsid w:val="72EE123A"/>
    <w:rsid w:val="72FF8743"/>
    <w:rsid w:val="730FBF95"/>
    <w:rsid w:val="739A43F0"/>
    <w:rsid w:val="73EB4E8D"/>
    <w:rsid w:val="7400DC1F"/>
    <w:rsid w:val="74101EB8"/>
    <w:rsid w:val="742E4E41"/>
    <w:rsid w:val="74EFA897"/>
    <w:rsid w:val="75CF8340"/>
    <w:rsid w:val="7625B2FC"/>
    <w:rsid w:val="7844B8CC"/>
    <w:rsid w:val="79A82191"/>
    <w:rsid w:val="79B94E22"/>
    <w:rsid w:val="7A340B00"/>
    <w:rsid w:val="7A69CC8E"/>
    <w:rsid w:val="7A8AE6F7"/>
    <w:rsid w:val="7C40ABEF"/>
    <w:rsid w:val="7E30C4E1"/>
    <w:rsid w:val="7EDCB2BC"/>
    <w:rsid w:val="7EF3494C"/>
    <w:rsid w:val="7F46352F"/>
    <w:rsid w:val="7FFB3F1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DAC1"/>
  <w15:docId w15:val="{A4FCDE58-8DA2-4B7F-B88D-BDDE7D2C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t"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00" w:after="120"/>
      <w:outlineLvl w:val="0"/>
    </w:pPr>
    <w:rPr>
      <w:sz w:val="40"/>
      <w:szCs w:val="40"/>
    </w:rPr>
  </w:style>
  <w:style w:type="paragraph" w:styleId="Pealkiri2">
    <w:name w:val="heading 2"/>
    <w:basedOn w:val="Normaallaad"/>
    <w:next w:val="Normaallaad"/>
    <w:uiPriority w:val="9"/>
    <w:semiHidden/>
    <w:unhideWhenUsed/>
    <w:qFormat/>
    <w:pPr>
      <w:keepNext/>
      <w:keepLines/>
      <w:spacing w:before="360" w:after="120"/>
      <w:outlineLvl w:val="1"/>
    </w:pPr>
    <w:rPr>
      <w:sz w:val="32"/>
      <w:szCs w:val="32"/>
    </w:rPr>
  </w:style>
  <w:style w:type="paragraph" w:styleId="Pealkiri3">
    <w:name w:val="heading 3"/>
    <w:basedOn w:val="Normaallaad"/>
    <w:next w:val="Normaallaad"/>
    <w:uiPriority w:val="9"/>
    <w:semiHidden/>
    <w:unhideWhenUsed/>
    <w:qFormat/>
    <w:pPr>
      <w:keepNext/>
      <w:keepLines/>
      <w:spacing w:before="320" w:after="80"/>
      <w:outlineLvl w:val="2"/>
    </w:pPr>
    <w:rPr>
      <w:color w:val="434343"/>
      <w:sz w:val="28"/>
      <w:szCs w:val="28"/>
    </w:rPr>
  </w:style>
  <w:style w:type="paragraph" w:styleId="Pealkiri4">
    <w:name w:val="heading 4"/>
    <w:basedOn w:val="Normaallaad"/>
    <w:next w:val="Normaallaad"/>
    <w:uiPriority w:val="9"/>
    <w:semiHidden/>
    <w:unhideWhenUsed/>
    <w:qFormat/>
    <w:pPr>
      <w:keepNext/>
      <w:keepLines/>
      <w:spacing w:before="280" w:after="80"/>
      <w:outlineLvl w:val="3"/>
    </w:pPr>
    <w:rPr>
      <w:color w:val="666666"/>
      <w:sz w:val="24"/>
      <w:szCs w:val="24"/>
    </w:rPr>
  </w:style>
  <w:style w:type="paragraph" w:styleId="Pealkiri5">
    <w:name w:val="heading 5"/>
    <w:basedOn w:val="Normaallaad"/>
    <w:next w:val="Normaallaad"/>
    <w:uiPriority w:val="9"/>
    <w:semiHidden/>
    <w:unhideWhenUsed/>
    <w:qFormat/>
    <w:pPr>
      <w:keepNext/>
      <w:keepLines/>
      <w:spacing w:before="240" w:after="80"/>
      <w:outlineLvl w:val="4"/>
    </w:pPr>
    <w:rPr>
      <w:color w:val="666666"/>
    </w:rPr>
  </w:style>
  <w:style w:type="paragraph" w:styleId="Pealkiri6">
    <w:name w:val="heading 6"/>
    <w:basedOn w:val="Normaallaad"/>
    <w:next w:val="Normaallaad"/>
    <w:uiPriority w:val="9"/>
    <w:semiHidden/>
    <w:unhideWhenUsed/>
    <w:qFormat/>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after="60"/>
    </w:pPr>
    <w:rPr>
      <w:sz w:val="52"/>
      <w:szCs w:val="52"/>
    </w:rPr>
  </w:style>
  <w:style w:type="paragraph" w:styleId="Alapealkiri">
    <w:name w:val="Subtitle"/>
    <w:basedOn w:val="Normaallaad"/>
    <w:next w:val="Normaallaad"/>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5" w:type="dxa"/>
        <w:left w:w="15" w:type="dxa"/>
        <w:bottom w:w="15" w:type="dxa"/>
        <w:right w:w="15" w:type="dxa"/>
      </w:tblCellMar>
    </w:tblPr>
  </w:style>
  <w:style w:type="character" w:styleId="Hperlink">
    <w:name w:val="Hyperlink"/>
    <w:basedOn w:val="Liguvaikefont"/>
    <w:uiPriority w:val="99"/>
    <w:unhideWhenUsed/>
    <w:rPr>
      <w:color w:val="0000FF" w:themeColor="hyperlink"/>
      <w:u w:val="single"/>
    </w:rPr>
  </w:style>
  <w:style w:type="paragraph" w:styleId="Kommentaaritekst">
    <w:name w:val="annotation text"/>
    <w:basedOn w:val="Normaallaad"/>
    <w:link w:val="KommentaaritekstMrk"/>
    <w:uiPriority w:val="99"/>
    <w:semiHidden/>
    <w:unhideWhenUsed/>
    <w:pPr>
      <w:spacing w:line="240" w:lineRule="auto"/>
    </w:pPr>
    <w:rPr>
      <w:sz w:val="20"/>
      <w:szCs w:val="20"/>
    </w:rPr>
  </w:style>
  <w:style w:type="character" w:customStyle="1" w:styleId="KommentaaritekstMrk">
    <w:name w:val="Kommentaari tekst Märk"/>
    <w:basedOn w:val="Liguvaikefont"/>
    <w:link w:val="Kommentaaritekst"/>
    <w:uiPriority w:val="99"/>
    <w:semiHidden/>
    <w:rPr>
      <w:sz w:val="20"/>
      <w:szCs w:val="20"/>
    </w:rPr>
  </w:style>
  <w:style w:type="character" w:styleId="Kommentaariviide">
    <w:name w:val="annotation reference"/>
    <w:basedOn w:val="Liguvaikefont"/>
    <w:uiPriority w:val="99"/>
    <w:semiHidden/>
    <w:unhideWhenUsed/>
    <w:rPr>
      <w:sz w:val="16"/>
      <w:szCs w:val="16"/>
    </w:rPr>
  </w:style>
  <w:style w:type="paragraph" w:styleId="Redaktsioon">
    <w:name w:val="Revision"/>
    <w:hidden/>
    <w:uiPriority w:val="99"/>
    <w:semiHidden/>
    <w:rsid w:val="00EC5AFB"/>
    <w:pPr>
      <w:spacing w:line="240" w:lineRule="auto"/>
    </w:pPr>
  </w:style>
  <w:style w:type="paragraph" w:styleId="Pis">
    <w:name w:val="header"/>
    <w:basedOn w:val="Normaallaad"/>
    <w:link w:val="PisMrk"/>
    <w:uiPriority w:val="99"/>
    <w:unhideWhenUsed/>
    <w:rsid w:val="002576B0"/>
    <w:pPr>
      <w:tabs>
        <w:tab w:val="center" w:pos="4513"/>
        <w:tab w:val="right" w:pos="9026"/>
      </w:tabs>
      <w:spacing w:line="240" w:lineRule="auto"/>
    </w:pPr>
  </w:style>
  <w:style w:type="character" w:customStyle="1" w:styleId="PisMrk">
    <w:name w:val="Päis Märk"/>
    <w:basedOn w:val="Liguvaikefont"/>
    <w:link w:val="Pis"/>
    <w:uiPriority w:val="99"/>
    <w:rsid w:val="002576B0"/>
  </w:style>
  <w:style w:type="paragraph" w:styleId="Jalus">
    <w:name w:val="footer"/>
    <w:basedOn w:val="Normaallaad"/>
    <w:link w:val="JalusMrk"/>
    <w:uiPriority w:val="99"/>
    <w:unhideWhenUsed/>
    <w:rsid w:val="002576B0"/>
    <w:pPr>
      <w:tabs>
        <w:tab w:val="center" w:pos="4513"/>
        <w:tab w:val="right" w:pos="9026"/>
      </w:tabs>
      <w:spacing w:line="240" w:lineRule="auto"/>
    </w:pPr>
  </w:style>
  <w:style w:type="character" w:customStyle="1" w:styleId="JalusMrk">
    <w:name w:val="Jalus Märk"/>
    <w:basedOn w:val="Liguvaikefont"/>
    <w:link w:val="Jalus"/>
    <w:uiPriority w:val="99"/>
    <w:rsid w:val="00257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naabrivalve.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opa.eu/eurobarometer/surveys/detail/3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2556C-3AAA-4909-95C5-7961466E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1629</Words>
  <Characters>9451</Characters>
  <Application>Microsoft Office Word</Application>
  <DocSecurity>0</DocSecurity>
  <Lines>78</Lines>
  <Paragraphs>22</Paragraphs>
  <ScaleCrop>false</ScaleCrop>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Marek</cp:lastModifiedBy>
  <cp:revision>25</cp:revision>
  <dcterms:created xsi:type="dcterms:W3CDTF">2023-12-19T10:47:00Z</dcterms:created>
  <dcterms:modified xsi:type="dcterms:W3CDTF">2023-12-21T13:41:00Z</dcterms:modified>
</cp:coreProperties>
</file>